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2567" w14:textId="1A27B142" w:rsidR="00D96FDB" w:rsidRDefault="00D96FDB" w:rsidP="00D96FDB">
      <w:pPr>
        <w:jc w:val="center"/>
        <w:rPr>
          <w:rFonts w:ascii="NunitoSans-Black" w:hAnsi="NunitoSans-Black"/>
          <w:color w:val="000000"/>
          <w:sz w:val="26"/>
          <w:szCs w:val="26"/>
        </w:rPr>
      </w:pPr>
      <w:r>
        <w:rPr>
          <w:noProof/>
        </w:rPr>
        <w:drawing>
          <wp:inline distT="0" distB="0" distL="0" distR="0" wp14:anchorId="109D7231" wp14:editId="49BBE4EC">
            <wp:extent cx="990600" cy="87610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605" cy="901762"/>
                    </a:xfrm>
                    <a:prstGeom prst="rect">
                      <a:avLst/>
                    </a:prstGeom>
                    <a:noFill/>
                    <a:ln>
                      <a:noFill/>
                    </a:ln>
                  </pic:spPr>
                </pic:pic>
              </a:graphicData>
            </a:graphic>
          </wp:inline>
        </w:drawing>
      </w:r>
    </w:p>
    <w:tbl>
      <w:tblPr>
        <w:tblStyle w:val="TableGrid"/>
        <w:tblW w:w="10348" w:type="dxa"/>
        <w:tblInd w:w="-5" w:type="dxa"/>
        <w:tblLayout w:type="fixed"/>
        <w:tblLook w:val="04A0" w:firstRow="1" w:lastRow="0" w:firstColumn="1" w:lastColumn="0" w:noHBand="0" w:noVBand="1"/>
      </w:tblPr>
      <w:tblGrid>
        <w:gridCol w:w="1701"/>
        <w:gridCol w:w="851"/>
        <w:gridCol w:w="283"/>
        <w:gridCol w:w="3119"/>
        <w:gridCol w:w="709"/>
        <w:gridCol w:w="1559"/>
        <w:gridCol w:w="2126"/>
      </w:tblGrid>
      <w:tr w:rsidR="00730B5F" w:rsidRPr="00EE3A2F" w14:paraId="6327337E" w14:textId="77777777" w:rsidTr="00D02AD4">
        <w:trPr>
          <w:trHeight w:hRule="exact" w:val="607"/>
        </w:trPr>
        <w:tc>
          <w:tcPr>
            <w:tcW w:w="6663" w:type="dxa"/>
            <w:gridSpan w:val="5"/>
            <w:vAlign w:val="center"/>
          </w:tcPr>
          <w:p w14:paraId="096445BC" w14:textId="755F518F" w:rsidR="00730B5F" w:rsidRDefault="00730B5F" w:rsidP="00730B5F">
            <w:pPr>
              <w:jc w:val="center"/>
              <w:rPr>
                <w:rFonts w:ascii="Arial" w:hAnsi="Arial" w:cs="Arial"/>
                <w:b/>
                <w:bCs/>
                <w:color w:val="2F5496" w:themeColor="accent1" w:themeShade="BF"/>
                <w:sz w:val="26"/>
                <w:szCs w:val="26"/>
                <w:lang w:val="pl-PL"/>
              </w:rPr>
            </w:pPr>
            <w:r w:rsidRPr="00EE3A2F">
              <w:rPr>
                <w:rFonts w:ascii="Arial" w:hAnsi="Arial" w:cs="Arial"/>
                <w:b/>
                <w:bCs/>
                <w:color w:val="000000"/>
                <w:sz w:val="26"/>
                <w:szCs w:val="26"/>
                <w:lang w:val="pl-PL"/>
              </w:rPr>
              <w:t>RESEARCH REQUEST</w:t>
            </w:r>
          </w:p>
          <w:p w14:paraId="7A48B6B9" w14:textId="64C8DB73" w:rsidR="00730B5F" w:rsidRPr="00EE3A2F" w:rsidRDefault="00730B5F" w:rsidP="00730B5F">
            <w:pPr>
              <w:jc w:val="center"/>
              <w:rPr>
                <w:rFonts w:ascii="Arial" w:hAnsi="Arial" w:cs="Arial"/>
                <w:b/>
                <w:bCs/>
                <w:color w:val="000000"/>
                <w:sz w:val="26"/>
                <w:szCs w:val="26"/>
                <w:lang w:val="pl-PL"/>
              </w:rPr>
            </w:pPr>
            <w:r w:rsidRPr="00EE3A2F">
              <w:rPr>
                <w:rFonts w:ascii="Arial" w:hAnsi="Arial" w:cs="Arial"/>
                <w:b/>
                <w:bCs/>
                <w:color w:val="2F5496" w:themeColor="accent1" w:themeShade="BF"/>
                <w:sz w:val="26"/>
                <w:szCs w:val="26"/>
                <w:lang w:val="pl-PL"/>
              </w:rPr>
              <w:t>ZAMÓWIENIE MATERIAŁÓW DO KWERENDY</w:t>
            </w:r>
          </w:p>
        </w:tc>
        <w:tc>
          <w:tcPr>
            <w:tcW w:w="1559" w:type="dxa"/>
            <w:vAlign w:val="center"/>
          </w:tcPr>
          <w:p w14:paraId="0AEFA353" w14:textId="3A6E1D33" w:rsidR="00730B5F" w:rsidRPr="00EE3A2F" w:rsidRDefault="00730B5F" w:rsidP="005401A2">
            <w:pPr>
              <w:rPr>
                <w:rFonts w:ascii="Arial" w:hAnsi="Arial" w:cs="Arial"/>
                <w:b/>
                <w:bCs/>
                <w:color w:val="000000"/>
                <w:sz w:val="26"/>
                <w:szCs w:val="26"/>
                <w:lang w:val="pl-PL"/>
              </w:rPr>
            </w:pPr>
            <w:r>
              <w:rPr>
                <w:rFonts w:ascii="Arial" w:hAnsi="Arial" w:cs="Arial"/>
                <w:b/>
                <w:bCs/>
                <w:color w:val="000000"/>
                <w:sz w:val="26"/>
                <w:szCs w:val="26"/>
                <w:lang w:val="pl-PL"/>
              </w:rPr>
              <w:t>Date/</w:t>
            </w:r>
            <w:r w:rsidRPr="005401A2">
              <w:rPr>
                <w:rFonts w:ascii="Arial" w:hAnsi="Arial" w:cs="Arial"/>
                <w:b/>
                <w:bCs/>
                <w:color w:val="2F5496" w:themeColor="accent1" w:themeShade="BF"/>
                <w:sz w:val="26"/>
                <w:szCs w:val="26"/>
                <w:lang w:val="pl-PL"/>
              </w:rPr>
              <w:t>data</w:t>
            </w:r>
            <w:r>
              <w:rPr>
                <w:rFonts w:ascii="Arial" w:hAnsi="Arial" w:cs="Arial"/>
                <w:b/>
                <w:bCs/>
                <w:color w:val="2F5496" w:themeColor="accent1" w:themeShade="BF"/>
                <w:sz w:val="26"/>
                <w:szCs w:val="26"/>
                <w:lang w:val="pl-PL"/>
              </w:rPr>
              <w:t xml:space="preserve">     </w:t>
            </w:r>
          </w:p>
        </w:tc>
        <w:tc>
          <w:tcPr>
            <w:tcW w:w="2126" w:type="dxa"/>
          </w:tcPr>
          <w:p w14:paraId="2065241D" w14:textId="7AB72378" w:rsidR="00730B5F" w:rsidRPr="00B00D60" w:rsidRDefault="00FD05D5" w:rsidP="00D02AD4">
            <w:pPr>
              <w:rPr>
                <w:rFonts w:ascii="Arial" w:hAnsi="Arial" w:cs="Arial"/>
                <w:color w:val="000000"/>
                <w:lang w:val="pl-PL"/>
              </w:rPr>
            </w:pPr>
            <w:permStart w:id="878927031" w:edGrp="everyone"/>
            <w:r>
              <w:rPr>
                <w:rFonts w:ascii="Arial" w:hAnsi="Arial" w:cs="Arial"/>
                <w:color w:val="000000"/>
                <w:lang w:val="pl-PL"/>
              </w:rPr>
              <w:t xml:space="preserve">  </w:t>
            </w:r>
            <w:permEnd w:id="878927031"/>
          </w:p>
        </w:tc>
      </w:tr>
      <w:tr w:rsidR="00D96FDB" w14:paraId="39CE702F" w14:textId="77777777" w:rsidTr="00D02AD4">
        <w:trPr>
          <w:trHeight w:hRule="exact" w:val="826"/>
        </w:trPr>
        <w:tc>
          <w:tcPr>
            <w:tcW w:w="2835" w:type="dxa"/>
            <w:gridSpan w:val="3"/>
            <w:vAlign w:val="center"/>
          </w:tcPr>
          <w:p w14:paraId="0C842E77" w14:textId="05788078" w:rsidR="00EE3A2F" w:rsidRPr="006C753E" w:rsidRDefault="00305D02" w:rsidP="00F435C8">
            <w:pPr>
              <w:rPr>
                <w:rFonts w:ascii="Arial" w:hAnsi="Arial" w:cs="Arial"/>
                <w:b/>
                <w:bCs/>
                <w:color w:val="000000"/>
                <w:sz w:val="26"/>
                <w:szCs w:val="26"/>
              </w:rPr>
            </w:pPr>
            <w:r w:rsidRPr="00EE3A2F">
              <w:rPr>
                <w:rFonts w:ascii="Arial Narrow" w:hAnsi="Arial Narrow" w:cs="Arial"/>
                <w:b/>
                <w:bCs/>
                <w:color w:val="000000"/>
                <w:sz w:val="24"/>
                <w:szCs w:val="24"/>
              </w:rPr>
              <w:t>N</w:t>
            </w:r>
            <w:r w:rsidR="006C753E" w:rsidRPr="00EE3A2F">
              <w:rPr>
                <w:rFonts w:ascii="Arial Narrow" w:hAnsi="Arial Narrow" w:cs="Arial"/>
                <w:b/>
                <w:bCs/>
                <w:color w:val="000000"/>
                <w:sz w:val="24"/>
                <w:szCs w:val="24"/>
              </w:rPr>
              <w:t>ame</w:t>
            </w:r>
            <w:r w:rsidR="00F435C8">
              <w:rPr>
                <w:rFonts w:ascii="Arial Narrow" w:hAnsi="Arial Narrow" w:cs="Arial"/>
                <w:b/>
                <w:bCs/>
                <w:color w:val="000000"/>
                <w:sz w:val="24"/>
                <w:szCs w:val="24"/>
              </w:rPr>
              <w:t xml:space="preserve"> / </w:t>
            </w:r>
            <w:r w:rsidR="00EE3A2F" w:rsidRPr="00EE3A2F">
              <w:rPr>
                <w:rFonts w:ascii="Arial Narrow" w:hAnsi="Arial Narrow" w:cs="Arial"/>
                <w:b/>
                <w:bCs/>
                <w:color w:val="2F5496" w:themeColor="accent1" w:themeShade="BF"/>
                <w:sz w:val="24"/>
                <w:szCs w:val="24"/>
              </w:rPr>
              <w:t>Imię i nazwisko</w:t>
            </w:r>
            <w:r w:rsidR="00730B5F">
              <w:rPr>
                <w:rFonts w:ascii="Arial Narrow" w:hAnsi="Arial Narrow" w:cs="Arial"/>
                <w:b/>
                <w:bCs/>
                <w:color w:val="2F5496" w:themeColor="accent1" w:themeShade="BF"/>
                <w:sz w:val="24"/>
                <w:szCs w:val="24"/>
              </w:rPr>
              <w:t xml:space="preserve">            </w:t>
            </w:r>
          </w:p>
        </w:tc>
        <w:tc>
          <w:tcPr>
            <w:tcW w:w="7513" w:type="dxa"/>
            <w:gridSpan w:val="4"/>
          </w:tcPr>
          <w:p w14:paraId="45F742E7" w14:textId="0E38BEF7" w:rsidR="0049707F" w:rsidRPr="0049707F" w:rsidRDefault="00FD05D5" w:rsidP="00D02AD4">
            <w:pPr>
              <w:rPr>
                <w:rFonts w:ascii="Arial" w:hAnsi="Arial" w:cs="Arial"/>
                <w:color w:val="000000"/>
              </w:rPr>
            </w:pPr>
            <w:permStart w:id="1421477432" w:edGrp="everyone"/>
            <w:r>
              <w:rPr>
                <w:rFonts w:ascii="Arial" w:hAnsi="Arial" w:cs="Arial"/>
                <w:color w:val="000000"/>
              </w:rPr>
              <w:t xml:space="preserve">  </w:t>
            </w:r>
            <w:permEnd w:id="1421477432"/>
          </w:p>
        </w:tc>
      </w:tr>
      <w:tr w:rsidR="00D96FDB" w14:paraId="55B87021" w14:textId="77777777" w:rsidTr="00D02AD4">
        <w:trPr>
          <w:trHeight w:hRule="exact" w:val="980"/>
        </w:trPr>
        <w:tc>
          <w:tcPr>
            <w:tcW w:w="2835" w:type="dxa"/>
            <w:gridSpan w:val="3"/>
            <w:vAlign w:val="center"/>
          </w:tcPr>
          <w:p w14:paraId="3FB293DD" w14:textId="67FDF0DC" w:rsidR="00EE3A2F" w:rsidRPr="006C753E" w:rsidRDefault="006C753E" w:rsidP="00F435C8">
            <w:pPr>
              <w:rPr>
                <w:rFonts w:ascii="Arial" w:hAnsi="Arial" w:cs="Arial"/>
                <w:b/>
                <w:bCs/>
                <w:color w:val="000000"/>
                <w:sz w:val="26"/>
                <w:szCs w:val="26"/>
              </w:rPr>
            </w:pPr>
            <w:r w:rsidRPr="00EE3A2F">
              <w:rPr>
                <w:rFonts w:ascii="Arial Narrow" w:hAnsi="Arial Narrow" w:cs="Arial"/>
                <w:b/>
                <w:bCs/>
                <w:color w:val="000000"/>
                <w:sz w:val="24"/>
                <w:szCs w:val="24"/>
              </w:rPr>
              <w:t>Address</w:t>
            </w:r>
            <w:r w:rsidR="00F435C8">
              <w:rPr>
                <w:rFonts w:ascii="Arial Narrow" w:hAnsi="Arial Narrow" w:cs="Arial"/>
                <w:b/>
                <w:bCs/>
                <w:color w:val="000000"/>
                <w:sz w:val="24"/>
                <w:szCs w:val="24"/>
              </w:rPr>
              <w:t xml:space="preserve">/ </w:t>
            </w:r>
            <w:r w:rsidR="00EE3A2F" w:rsidRPr="00EE3A2F">
              <w:rPr>
                <w:rFonts w:ascii="Arial Narrow" w:hAnsi="Arial Narrow" w:cs="Arial"/>
                <w:b/>
                <w:bCs/>
                <w:color w:val="2F5496" w:themeColor="accent1" w:themeShade="BF"/>
                <w:sz w:val="24"/>
                <w:szCs w:val="24"/>
              </w:rPr>
              <w:t>Adres:</w:t>
            </w:r>
          </w:p>
        </w:tc>
        <w:tc>
          <w:tcPr>
            <w:tcW w:w="7513" w:type="dxa"/>
            <w:gridSpan w:val="4"/>
          </w:tcPr>
          <w:p w14:paraId="40DF687E" w14:textId="3D660774" w:rsidR="00D96FDB" w:rsidRPr="0049707F" w:rsidRDefault="0049707F" w:rsidP="00D02AD4">
            <w:pPr>
              <w:rPr>
                <w:rFonts w:ascii="Arial" w:hAnsi="Arial" w:cs="Arial"/>
                <w:color w:val="000000"/>
              </w:rPr>
            </w:pPr>
            <w:permStart w:id="1392196663" w:edGrp="everyone"/>
            <w:r>
              <w:rPr>
                <w:rFonts w:ascii="Arial" w:hAnsi="Arial" w:cs="Arial"/>
                <w:color w:val="000000"/>
              </w:rPr>
              <w:t xml:space="preserve"> </w:t>
            </w:r>
            <w:r w:rsidR="00FD05D5">
              <w:rPr>
                <w:rFonts w:ascii="Arial" w:hAnsi="Arial" w:cs="Arial"/>
                <w:color w:val="000000"/>
              </w:rPr>
              <w:t xml:space="preserve"> </w:t>
            </w:r>
            <w:permEnd w:id="1392196663"/>
          </w:p>
        </w:tc>
      </w:tr>
      <w:tr w:rsidR="00A147C4" w14:paraId="268000F3" w14:textId="77777777" w:rsidTr="00D02AD4">
        <w:trPr>
          <w:trHeight w:hRule="exact" w:val="567"/>
        </w:trPr>
        <w:tc>
          <w:tcPr>
            <w:tcW w:w="1701" w:type="dxa"/>
            <w:vAlign w:val="center"/>
          </w:tcPr>
          <w:p w14:paraId="5298484F" w14:textId="321CEC09" w:rsidR="00A147C4" w:rsidRPr="006C753E" w:rsidRDefault="00A147C4" w:rsidP="006C753E">
            <w:pPr>
              <w:rPr>
                <w:rFonts w:ascii="Arial" w:hAnsi="Arial" w:cs="Arial"/>
                <w:b/>
                <w:bCs/>
                <w:color w:val="000000"/>
                <w:sz w:val="26"/>
                <w:szCs w:val="26"/>
              </w:rPr>
            </w:pPr>
            <w:r>
              <w:rPr>
                <w:rFonts w:ascii="Arial" w:hAnsi="Arial" w:cs="Arial"/>
                <w:b/>
                <w:bCs/>
                <w:color w:val="000000"/>
                <w:sz w:val="26"/>
                <w:szCs w:val="26"/>
              </w:rPr>
              <w:t>e</w:t>
            </w:r>
            <w:r w:rsidRPr="006C753E">
              <w:rPr>
                <w:rFonts w:ascii="Arial" w:hAnsi="Arial" w:cs="Arial"/>
                <w:b/>
                <w:bCs/>
                <w:color w:val="000000"/>
                <w:sz w:val="26"/>
                <w:szCs w:val="26"/>
              </w:rPr>
              <w:t>mail:</w:t>
            </w:r>
            <w:r>
              <w:rPr>
                <w:rFonts w:ascii="Arial" w:hAnsi="Arial" w:cs="Arial"/>
                <w:b/>
                <w:bCs/>
                <w:color w:val="000000"/>
                <w:sz w:val="26"/>
                <w:szCs w:val="26"/>
              </w:rPr>
              <w:t xml:space="preserve">       </w:t>
            </w:r>
          </w:p>
        </w:tc>
        <w:tc>
          <w:tcPr>
            <w:tcW w:w="8647" w:type="dxa"/>
            <w:gridSpan w:val="6"/>
          </w:tcPr>
          <w:p w14:paraId="207E4093" w14:textId="200A1220" w:rsidR="00A147C4" w:rsidRPr="00B00D60" w:rsidRDefault="00FD05D5" w:rsidP="00D02AD4">
            <w:pPr>
              <w:rPr>
                <w:rFonts w:ascii="Arial" w:hAnsi="Arial" w:cs="Arial"/>
                <w:color w:val="000000"/>
              </w:rPr>
            </w:pPr>
            <w:permStart w:id="1672292677" w:edGrp="everyone"/>
            <w:r>
              <w:rPr>
                <w:rFonts w:ascii="Arial" w:hAnsi="Arial" w:cs="Arial"/>
                <w:color w:val="000000"/>
              </w:rPr>
              <w:t xml:space="preserve">  </w:t>
            </w:r>
            <w:permEnd w:id="1672292677"/>
          </w:p>
        </w:tc>
      </w:tr>
      <w:tr w:rsidR="00FF1515" w14:paraId="50526B9D" w14:textId="77777777" w:rsidTr="00D02AD4">
        <w:trPr>
          <w:trHeight w:hRule="exact" w:val="567"/>
        </w:trPr>
        <w:tc>
          <w:tcPr>
            <w:tcW w:w="2552" w:type="dxa"/>
            <w:gridSpan w:val="2"/>
            <w:vAlign w:val="center"/>
          </w:tcPr>
          <w:p w14:paraId="07C514C9" w14:textId="77777777" w:rsidR="00FF1515" w:rsidRPr="00305D02" w:rsidRDefault="00FF1515" w:rsidP="0049707F">
            <w:pPr>
              <w:rPr>
                <w:rFonts w:ascii="Arial" w:hAnsi="Arial" w:cs="Arial"/>
                <w:color w:val="000000"/>
                <w:sz w:val="26"/>
                <w:szCs w:val="26"/>
              </w:rPr>
            </w:pPr>
            <w:r w:rsidRPr="00EE3A2F">
              <w:rPr>
                <w:rFonts w:ascii="Arial Narrow" w:hAnsi="Arial Narrow" w:cs="Arial"/>
                <w:b/>
                <w:bCs/>
                <w:color w:val="000000"/>
                <w:sz w:val="24"/>
                <w:szCs w:val="24"/>
              </w:rPr>
              <w:t>Phone</w:t>
            </w:r>
            <w:r>
              <w:rPr>
                <w:rFonts w:ascii="Arial Narrow" w:hAnsi="Arial Narrow" w:cs="Arial"/>
                <w:b/>
                <w:bCs/>
                <w:color w:val="000000"/>
                <w:sz w:val="24"/>
                <w:szCs w:val="24"/>
              </w:rPr>
              <w:t xml:space="preserve"> / </w:t>
            </w:r>
            <w:r w:rsidRPr="00EE3A2F">
              <w:rPr>
                <w:rFonts w:ascii="Arial Narrow" w:hAnsi="Arial Narrow" w:cs="Arial"/>
                <w:b/>
                <w:bCs/>
                <w:color w:val="2F5496" w:themeColor="accent1" w:themeShade="BF"/>
                <w:sz w:val="24"/>
                <w:szCs w:val="24"/>
              </w:rPr>
              <w:t>Nume</w:t>
            </w:r>
            <w:r>
              <w:rPr>
                <w:rFonts w:ascii="Arial Narrow" w:hAnsi="Arial Narrow" w:cs="Arial"/>
                <w:b/>
                <w:bCs/>
                <w:color w:val="2F5496" w:themeColor="accent1" w:themeShade="BF"/>
                <w:sz w:val="24"/>
                <w:szCs w:val="24"/>
              </w:rPr>
              <w:t>r</w:t>
            </w:r>
            <w:r w:rsidRPr="00EE3A2F">
              <w:rPr>
                <w:rFonts w:ascii="Arial Narrow" w:hAnsi="Arial Narrow" w:cs="Arial"/>
                <w:b/>
                <w:bCs/>
                <w:color w:val="2F5496" w:themeColor="accent1" w:themeShade="BF"/>
                <w:sz w:val="24"/>
                <w:szCs w:val="24"/>
              </w:rPr>
              <w:t xml:space="preserve"> </w:t>
            </w:r>
            <w:r>
              <w:rPr>
                <w:rFonts w:ascii="Arial Narrow" w:hAnsi="Arial Narrow" w:cs="Arial"/>
                <w:b/>
                <w:bCs/>
                <w:color w:val="2F5496" w:themeColor="accent1" w:themeShade="BF"/>
                <w:sz w:val="24"/>
                <w:szCs w:val="24"/>
              </w:rPr>
              <w:t>t</w:t>
            </w:r>
            <w:r w:rsidRPr="00EE3A2F">
              <w:rPr>
                <w:rFonts w:ascii="Arial Narrow" w:hAnsi="Arial Narrow" w:cs="Arial"/>
                <w:b/>
                <w:bCs/>
                <w:color w:val="2F5496" w:themeColor="accent1" w:themeShade="BF"/>
                <w:sz w:val="24"/>
                <w:szCs w:val="24"/>
              </w:rPr>
              <w:t>elefonu:</w:t>
            </w:r>
          </w:p>
        </w:tc>
        <w:tc>
          <w:tcPr>
            <w:tcW w:w="7796" w:type="dxa"/>
            <w:gridSpan w:val="5"/>
          </w:tcPr>
          <w:p w14:paraId="247C5194" w14:textId="46B1ADEE" w:rsidR="00FF1515" w:rsidRPr="00B00D60" w:rsidRDefault="00FD05D5" w:rsidP="00D02AD4">
            <w:pPr>
              <w:rPr>
                <w:rFonts w:ascii="Arial" w:hAnsi="Arial" w:cs="Arial"/>
                <w:color w:val="000000"/>
              </w:rPr>
            </w:pPr>
            <w:permStart w:id="2129551582" w:edGrp="everyone"/>
            <w:r>
              <w:rPr>
                <w:rFonts w:ascii="Arial" w:hAnsi="Arial" w:cs="Arial"/>
                <w:color w:val="000000"/>
              </w:rPr>
              <w:t xml:space="preserve">  </w:t>
            </w:r>
            <w:permEnd w:id="2129551582"/>
          </w:p>
        </w:tc>
      </w:tr>
      <w:tr w:rsidR="006C753E" w:rsidRPr="00D02AD4" w14:paraId="7E9F24BA" w14:textId="77777777" w:rsidTr="00012E58">
        <w:trPr>
          <w:trHeight w:hRule="exact" w:val="1077"/>
        </w:trPr>
        <w:tc>
          <w:tcPr>
            <w:tcW w:w="10348" w:type="dxa"/>
            <w:gridSpan w:val="7"/>
            <w:shd w:val="clear" w:color="auto" w:fill="FFFFFF" w:themeFill="background1"/>
            <w:vAlign w:val="center"/>
          </w:tcPr>
          <w:p w14:paraId="177B76AF" w14:textId="613D4E92" w:rsidR="00493AF4" w:rsidRDefault="006C753E" w:rsidP="00493AF4">
            <w:pPr>
              <w:rPr>
                <w:rFonts w:ascii="Arial" w:hAnsi="Arial" w:cs="Arial"/>
                <w:b/>
                <w:bCs/>
                <w:color w:val="2F5496" w:themeColor="accent1" w:themeShade="BF"/>
              </w:rPr>
            </w:pPr>
            <w:r w:rsidRPr="006C753E">
              <w:rPr>
                <w:rFonts w:ascii="Arial" w:hAnsi="Arial" w:cs="Arial"/>
                <w:b/>
                <w:bCs/>
                <w:color w:val="000000"/>
              </w:rPr>
              <w:t>RESEARCH INFORMATION</w:t>
            </w:r>
            <w:r w:rsidRPr="006C753E">
              <w:rPr>
                <w:rFonts w:ascii="Arial" w:hAnsi="Arial" w:cs="Arial"/>
                <w:color w:val="000000"/>
              </w:rPr>
              <w:br/>
            </w:r>
            <w:r w:rsidR="00F435C8">
              <w:rPr>
                <w:rFonts w:ascii="Arial" w:hAnsi="Arial" w:cs="Arial"/>
                <w:color w:val="000000"/>
              </w:rPr>
              <w:t>Description of</w:t>
            </w:r>
            <w:r w:rsidRPr="006C753E">
              <w:rPr>
                <w:rFonts w:ascii="Arial" w:hAnsi="Arial" w:cs="Arial"/>
                <w:color w:val="000000"/>
              </w:rPr>
              <w:t xml:space="preserve"> the nature of your research and </w:t>
            </w:r>
            <w:r w:rsidR="00F435C8">
              <w:rPr>
                <w:rFonts w:ascii="Arial" w:hAnsi="Arial" w:cs="Arial"/>
                <w:color w:val="000000"/>
              </w:rPr>
              <w:t xml:space="preserve">subject areas of the </w:t>
            </w:r>
            <w:r w:rsidRPr="006C753E">
              <w:rPr>
                <w:rFonts w:ascii="Arial" w:hAnsi="Arial" w:cs="Arial"/>
                <w:color w:val="000000"/>
              </w:rPr>
              <w:t>material you would like to access</w:t>
            </w:r>
            <w:r w:rsidR="00493AF4">
              <w:rPr>
                <w:rFonts w:ascii="Arial" w:hAnsi="Arial" w:cs="Arial"/>
                <w:color w:val="000000"/>
              </w:rPr>
              <w:t>:</w:t>
            </w:r>
            <w:r w:rsidRPr="006C753E">
              <w:rPr>
                <w:rFonts w:ascii="Arial" w:hAnsi="Arial" w:cs="Arial"/>
                <w:color w:val="000000"/>
              </w:rPr>
              <w:br/>
            </w:r>
            <w:r w:rsidR="00493AF4" w:rsidRPr="00F435C8">
              <w:rPr>
                <w:rFonts w:ascii="Arial" w:hAnsi="Arial" w:cs="Arial"/>
                <w:b/>
                <w:bCs/>
                <w:color w:val="2F5496" w:themeColor="accent1" w:themeShade="BF"/>
              </w:rPr>
              <w:t xml:space="preserve">INFORMACJE NA TEMAT KWERENDY </w:t>
            </w:r>
          </w:p>
          <w:p w14:paraId="0C5D9EBB" w14:textId="1FCF1BF9" w:rsidR="002C5F87" w:rsidRPr="00953F0C" w:rsidRDefault="00F435C8" w:rsidP="00953F0C">
            <w:pPr>
              <w:spacing w:after="120"/>
              <w:rPr>
                <w:rFonts w:ascii="Arial" w:hAnsi="Arial" w:cs="Arial"/>
                <w:color w:val="2F5496" w:themeColor="accent1" w:themeShade="BF"/>
                <w:lang w:val="pl-PL"/>
              </w:rPr>
            </w:pPr>
            <w:r w:rsidRPr="00493AF4">
              <w:rPr>
                <w:rFonts w:ascii="Arial" w:hAnsi="Arial" w:cs="Arial"/>
                <w:color w:val="2F5496" w:themeColor="accent1" w:themeShade="BF"/>
                <w:lang w:val="pl-PL"/>
              </w:rPr>
              <w:t>Opis</w:t>
            </w:r>
            <w:r w:rsidRPr="00493AF4">
              <w:rPr>
                <w:rStyle w:val="jlqj4b"/>
                <w:rFonts w:ascii="Arial" w:hAnsi="Arial" w:cs="Arial"/>
                <w:color w:val="2F5496" w:themeColor="accent1" w:themeShade="BF"/>
                <w:lang w:val="pl-PL"/>
              </w:rPr>
              <w:t xml:space="preserve"> charakteru</w:t>
            </w:r>
            <w:r w:rsidR="00A147C4">
              <w:rPr>
                <w:rStyle w:val="jlqj4b"/>
                <w:rFonts w:ascii="Arial" w:hAnsi="Arial" w:cs="Arial"/>
                <w:color w:val="2F5496" w:themeColor="accent1" w:themeShade="BF"/>
                <w:lang w:val="pl-PL"/>
              </w:rPr>
              <w:t xml:space="preserve"> </w:t>
            </w:r>
            <w:r w:rsidRPr="00493AF4">
              <w:rPr>
                <w:rStyle w:val="jlqj4b"/>
                <w:rFonts w:ascii="Arial" w:hAnsi="Arial" w:cs="Arial"/>
                <w:color w:val="2F5496" w:themeColor="accent1" w:themeShade="BF"/>
                <w:lang w:val="pl-PL"/>
              </w:rPr>
              <w:t>badań i tematów archiwalnych, do których chcesz uzyskać dostęp</w:t>
            </w:r>
            <w:r w:rsidR="00493AF4">
              <w:rPr>
                <w:rStyle w:val="jlqj4b"/>
                <w:rFonts w:ascii="Arial" w:hAnsi="Arial" w:cs="Arial"/>
                <w:color w:val="2F5496" w:themeColor="accent1" w:themeShade="BF"/>
                <w:lang w:val="pl-PL"/>
              </w:rPr>
              <w:t>:</w:t>
            </w:r>
          </w:p>
        </w:tc>
      </w:tr>
      <w:tr w:rsidR="006C753E" w:rsidRPr="00D02AD4" w14:paraId="2F38708C" w14:textId="77777777" w:rsidTr="00FD05D5">
        <w:trPr>
          <w:trHeight w:hRule="exact" w:val="1418"/>
        </w:trPr>
        <w:tc>
          <w:tcPr>
            <w:tcW w:w="10348" w:type="dxa"/>
            <w:gridSpan w:val="7"/>
            <w:shd w:val="clear" w:color="auto" w:fill="FFFFFF" w:themeFill="background1"/>
          </w:tcPr>
          <w:p w14:paraId="4670A237" w14:textId="1A458452" w:rsidR="006C753E" w:rsidRPr="00FD05D5" w:rsidRDefault="006C753E" w:rsidP="00FD05D5">
            <w:pPr>
              <w:rPr>
                <w:rFonts w:ascii="Arial" w:hAnsi="Arial" w:cs="Arial"/>
                <w:color w:val="000000"/>
                <w:lang w:val="pl-PL"/>
              </w:rPr>
            </w:pPr>
            <w:permStart w:id="1224818129" w:edGrp="everyone"/>
          </w:p>
          <w:permEnd w:id="1224818129"/>
          <w:p w14:paraId="7996F4C0" w14:textId="570719AB" w:rsidR="006C753E" w:rsidRPr="00493AF4" w:rsidRDefault="006C753E" w:rsidP="00FD05D5">
            <w:pPr>
              <w:rPr>
                <w:rFonts w:ascii="Arial" w:hAnsi="Arial" w:cs="Arial"/>
                <w:b/>
                <w:bCs/>
                <w:color w:val="000000"/>
                <w:lang w:val="pl-PL"/>
              </w:rPr>
            </w:pPr>
          </w:p>
        </w:tc>
      </w:tr>
      <w:tr w:rsidR="006C753E" w:rsidRPr="00D02AD4" w14:paraId="2A9E49D0" w14:textId="77777777" w:rsidTr="00012E58">
        <w:trPr>
          <w:trHeight w:val="473"/>
        </w:trPr>
        <w:tc>
          <w:tcPr>
            <w:tcW w:w="10348" w:type="dxa"/>
            <w:gridSpan w:val="7"/>
            <w:vAlign w:val="center"/>
          </w:tcPr>
          <w:p w14:paraId="09FE2B9D" w14:textId="77F1EF63" w:rsidR="00493AF4" w:rsidRDefault="006C753E" w:rsidP="00FD05D5">
            <w:pPr>
              <w:spacing w:before="120"/>
              <w:jc w:val="center"/>
              <w:rPr>
                <w:rFonts w:ascii="Arial" w:hAnsi="Arial" w:cs="Arial"/>
                <w:color w:val="000000"/>
              </w:rPr>
            </w:pPr>
            <w:r w:rsidRPr="00BA7E48">
              <w:rPr>
                <w:rFonts w:ascii="Arial" w:hAnsi="Arial" w:cs="Arial"/>
                <w:b/>
                <w:bCs/>
                <w:color w:val="000000"/>
              </w:rPr>
              <w:t>PURPOSE OF RESEARCH</w:t>
            </w:r>
            <w:r w:rsidRPr="00BA7E48">
              <w:rPr>
                <w:rFonts w:ascii="Arial" w:hAnsi="Arial" w:cs="Arial"/>
                <w:color w:val="000000"/>
              </w:rPr>
              <w:t xml:space="preserve">: </w:t>
            </w:r>
            <w:proofErr w:type="gramStart"/>
            <w:r w:rsidRPr="00BA7E48">
              <w:rPr>
                <w:rFonts w:ascii="Arial" w:hAnsi="Arial" w:cs="Arial"/>
                <w:color w:val="000000"/>
              </w:rPr>
              <w:t>e.g.</w:t>
            </w:r>
            <w:proofErr w:type="gramEnd"/>
            <w:r w:rsidRPr="00BA7E48">
              <w:rPr>
                <w:rFonts w:ascii="Arial" w:hAnsi="Arial" w:cs="Arial"/>
                <w:color w:val="000000"/>
              </w:rPr>
              <w:t xml:space="preserve"> dissertation, exhibition, book, etc.</w:t>
            </w:r>
          </w:p>
          <w:p w14:paraId="514A4DFA" w14:textId="5C4FD323" w:rsidR="00EE3A2F" w:rsidRPr="00493AF4" w:rsidRDefault="00EE3A2F" w:rsidP="00FD05D5">
            <w:pPr>
              <w:spacing w:before="120"/>
              <w:jc w:val="center"/>
              <w:rPr>
                <w:rFonts w:ascii="Arial" w:hAnsi="Arial" w:cs="Arial"/>
                <w:color w:val="000000"/>
                <w:lang w:val="pl-PL"/>
              </w:rPr>
            </w:pPr>
            <w:r w:rsidRPr="00493AF4">
              <w:rPr>
                <w:rFonts w:ascii="Arial" w:hAnsi="Arial" w:cs="Arial"/>
                <w:b/>
                <w:bCs/>
                <w:color w:val="2F5496" w:themeColor="accent1" w:themeShade="BF"/>
                <w:lang w:val="pl-PL"/>
              </w:rPr>
              <w:t>CEL KWERENDY</w:t>
            </w:r>
            <w:r w:rsidRPr="00493AF4">
              <w:rPr>
                <w:rFonts w:ascii="Arial" w:hAnsi="Arial" w:cs="Arial"/>
                <w:color w:val="2F5496" w:themeColor="accent1" w:themeShade="BF"/>
                <w:lang w:val="pl-PL"/>
              </w:rPr>
              <w:t xml:space="preserve"> n.p</w:t>
            </w:r>
            <w:r w:rsidR="00A147C4">
              <w:rPr>
                <w:rFonts w:ascii="Arial" w:hAnsi="Arial" w:cs="Arial"/>
                <w:color w:val="2F5496" w:themeColor="accent1" w:themeShade="BF"/>
                <w:lang w:val="pl-PL"/>
              </w:rPr>
              <w:t>.</w:t>
            </w:r>
            <w:r w:rsidRPr="00493AF4">
              <w:rPr>
                <w:rFonts w:ascii="Arial" w:hAnsi="Arial" w:cs="Arial"/>
                <w:color w:val="2F5496" w:themeColor="accent1" w:themeShade="BF"/>
                <w:lang w:val="pl-PL"/>
              </w:rPr>
              <w:t xml:space="preserve"> praca naukowa, wystawa, książka itp.</w:t>
            </w:r>
          </w:p>
        </w:tc>
      </w:tr>
      <w:tr w:rsidR="006C753E" w:rsidRPr="00D02AD4" w14:paraId="4C8DB2A6" w14:textId="77777777" w:rsidTr="000D76EA">
        <w:trPr>
          <w:trHeight w:hRule="exact" w:val="1418"/>
        </w:trPr>
        <w:tc>
          <w:tcPr>
            <w:tcW w:w="10348" w:type="dxa"/>
            <w:gridSpan w:val="7"/>
          </w:tcPr>
          <w:p w14:paraId="5F8A0279" w14:textId="08681FF5" w:rsidR="006C753E" w:rsidRPr="0049707F" w:rsidRDefault="00FA7CD0" w:rsidP="000D76EA">
            <w:pPr>
              <w:rPr>
                <w:rFonts w:ascii="Arial" w:hAnsi="Arial" w:cs="Arial"/>
                <w:b/>
                <w:bCs/>
                <w:color w:val="000000"/>
                <w:lang w:val="pl-PL"/>
              </w:rPr>
            </w:pPr>
            <w:permStart w:id="166471528" w:edGrp="everyone"/>
            <w:r>
              <w:rPr>
                <w:rFonts w:ascii="Arial" w:hAnsi="Arial" w:cs="Arial"/>
                <w:color w:val="000000"/>
                <w:lang w:val="pl-PL"/>
              </w:rPr>
              <w:t xml:space="preserve">  </w:t>
            </w:r>
            <w:permEnd w:id="166471528"/>
          </w:p>
        </w:tc>
      </w:tr>
      <w:tr w:rsidR="000E317B" w14:paraId="44F28C4F" w14:textId="77777777" w:rsidTr="00A147C4">
        <w:trPr>
          <w:trHeight w:hRule="exact" w:val="397"/>
        </w:trPr>
        <w:tc>
          <w:tcPr>
            <w:tcW w:w="5954" w:type="dxa"/>
            <w:gridSpan w:val="4"/>
            <w:vMerge w:val="restart"/>
            <w:vAlign w:val="center"/>
          </w:tcPr>
          <w:p w14:paraId="57A4E7D5" w14:textId="6770E284" w:rsidR="000E317B" w:rsidRPr="00BA7E48" w:rsidRDefault="000E317B" w:rsidP="00F435C8">
            <w:pPr>
              <w:spacing w:before="120"/>
              <w:rPr>
                <w:rFonts w:ascii="Arial" w:hAnsi="Arial" w:cs="Arial"/>
                <w:b/>
                <w:bCs/>
                <w:color w:val="000000"/>
              </w:rPr>
            </w:pPr>
            <w:r w:rsidRPr="00BA7E48">
              <w:rPr>
                <w:rFonts w:ascii="Arial" w:hAnsi="Arial" w:cs="Arial"/>
                <w:b/>
                <w:bCs/>
                <w:color w:val="000000"/>
              </w:rPr>
              <w:t>Is the research on behalf of an organisation</w:t>
            </w:r>
            <w:r w:rsidR="00493AF4">
              <w:rPr>
                <w:rFonts w:ascii="Arial" w:hAnsi="Arial" w:cs="Arial"/>
                <w:b/>
                <w:bCs/>
                <w:color w:val="000000"/>
              </w:rPr>
              <w:t>?</w:t>
            </w:r>
          </w:p>
          <w:p w14:paraId="4F1A796F" w14:textId="3D2A3C85" w:rsidR="000E317B" w:rsidRPr="00F435C8" w:rsidRDefault="000E317B" w:rsidP="00F435C8">
            <w:pPr>
              <w:spacing w:after="120"/>
              <w:rPr>
                <w:rFonts w:ascii="Arial" w:hAnsi="Arial" w:cs="Arial"/>
                <w:b/>
                <w:bCs/>
                <w:color w:val="000000"/>
                <w:sz w:val="24"/>
                <w:szCs w:val="24"/>
                <w:lang w:val="pl-PL"/>
              </w:rPr>
            </w:pPr>
            <w:r w:rsidRPr="00BA7E48">
              <w:rPr>
                <w:rFonts w:ascii="Arial" w:hAnsi="Arial" w:cs="Arial"/>
                <w:b/>
                <w:bCs/>
                <w:color w:val="2F5496" w:themeColor="accent1" w:themeShade="BF"/>
                <w:lang w:val="pl-PL"/>
              </w:rPr>
              <w:t>Czy kwerenda jest dla organizacji?</w:t>
            </w:r>
          </w:p>
        </w:tc>
        <w:tc>
          <w:tcPr>
            <w:tcW w:w="2268" w:type="dxa"/>
            <w:gridSpan w:val="2"/>
          </w:tcPr>
          <w:p w14:paraId="45B1640D" w14:textId="0A3253CA" w:rsidR="000E317B" w:rsidRPr="00BA7E48" w:rsidRDefault="000E317B" w:rsidP="00F435C8">
            <w:pPr>
              <w:jc w:val="center"/>
              <w:rPr>
                <w:rFonts w:ascii="Arial" w:hAnsi="Arial" w:cs="Arial"/>
                <w:b/>
                <w:bCs/>
                <w:color w:val="000000"/>
              </w:rPr>
            </w:pPr>
            <w:r w:rsidRPr="00BA7E48">
              <w:rPr>
                <w:rFonts w:ascii="Arial" w:hAnsi="Arial" w:cs="Arial"/>
                <w:b/>
                <w:bCs/>
                <w:color w:val="000000"/>
              </w:rPr>
              <w:t>Yes /</w:t>
            </w:r>
            <w:r w:rsidRPr="00BA7E48">
              <w:rPr>
                <w:rFonts w:ascii="Arial" w:hAnsi="Arial" w:cs="Arial"/>
                <w:b/>
                <w:bCs/>
                <w:color w:val="2F5496" w:themeColor="accent1" w:themeShade="BF"/>
              </w:rPr>
              <w:t>Tak</w:t>
            </w:r>
          </w:p>
        </w:tc>
        <w:tc>
          <w:tcPr>
            <w:tcW w:w="2126" w:type="dxa"/>
          </w:tcPr>
          <w:p w14:paraId="6816922C" w14:textId="47C5148B" w:rsidR="000E317B" w:rsidRPr="00BA7E48" w:rsidRDefault="000E317B" w:rsidP="00F435C8">
            <w:pPr>
              <w:jc w:val="center"/>
              <w:rPr>
                <w:rFonts w:ascii="Arial" w:hAnsi="Arial" w:cs="Arial"/>
                <w:b/>
                <w:bCs/>
                <w:color w:val="000000"/>
              </w:rPr>
            </w:pPr>
            <w:r w:rsidRPr="00BA7E48">
              <w:rPr>
                <w:rFonts w:ascii="Arial" w:hAnsi="Arial" w:cs="Arial"/>
                <w:b/>
                <w:bCs/>
                <w:color w:val="000000"/>
              </w:rPr>
              <w:t xml:space="preserve">No/ </w:t>
            </w:r>
            <w:r w:rsidRPr="00BA7E48">
              <w:rPr>
                <w:rFonts w:ascii="Arial" w:hAnsi="Arial" w:cs="Arial"/>
                <w:b/>
                <w:bCs/>
                <w:color w:val="2F5496" w:themeColor="accent1" w:themeShade="BF"/>
              </w:rPr>
              <w:t>Nie</w:t>
            </w:r>
          </w:p>
        </w:tc>
      </w:tr>
      <w:tr w:rsidR="000E317B" w14:paraId="471BEE05" w14:textId="77777777" w:rsidTr="00ED0D24">
        <w:trPr>
          <w:trHeight w:hRule="exact" w:val="533"/>
        </w:trPr>
        <w:tc>
          <w:tcPr>
            <w:tcW w:w="5954" w:type="dxa"/>
            <w:gridSpan w:val="4"/>
            <w:vMerge/>
            <w:vAlign w:val="center"/>
          </w:tcPr>
          <w:p w14:paraId="6C918C6B" w14:textId="77777777" w:rsidR="000E317B" w:rsidRPr="00F435C8" w:rsidRDefault="000E317B" w:rsidP="00F435C8">
            <w:pPr>
              <w:spacing w:before="120"/>
              <w:rPr>
                <w:rFonts w:ascii="Arial" w:hAnsi="Arial" w:cs="Arial"/>
                <w:b/>
                <w:bCs/>
                <w:color w:val="000000"/>
                <w:sz w:val="24"/>
                <w:szCs w:val="24"/>
              </w:rPr>
            </w:pPr>
          </w:p>
        </w:tc>
        <w:tc>
          <w:tcPr>
            <w:tcW w:w="2268" w:type="dxa"/>
            <w:gridSpan w:val="2"/>
            <w:vAlign w:val="center"/>
          </w:tcPr>
          <w:p w14:paraId="26C4C54E" w14:textId="58D5DEB9" w:rsidR="000E317B" w:rsidRPr="00B00D60" w:rsidRDefault="008B580A" w:rsidP="002C5F87">
            <w:pPr>
              <w:jc w:val="center"/>
              <w:rPr>
                <w:rFonts w:ascii="Arial" w:hAnsi="Arial" w:cs="Arial"/>
                <w:color w:val="000000"/>
              </w:rPr>
            </w:pPr>
            <w:permStart w:id="205199805" w:edGrp="everyone"/>
            <w:r>
              <w:rPr>
                <w:rFonts w:ascii="Arial" w:hAnsi="Arial" w:cs="Arial"/>
                <w:color w:val="000000"/>
              </w:rPr>
              <w:t xml:space="preserve">  </w:t>
            </w:r>
            <w:permEnd w:id="205199805"/>
          </w:p>
        </w:tc>
        <w:tc>
          <w:tcPr>
            <w:tcW w:w="2126" w:type="dxa"/>
            <w:vAlign w:val="center"/>
          </w:tcPr>
          <w:p w14:paraId="65D2127B" w14:textId="3FB69F32" w:rsidR="000E317B" w:rsidRPr="00B00D60" w:rsidRDefault="00ED0D24" w:rsidP="00ED0D24">
            <w:pPr>
              <w:jc w:val="center"/>
              <w:rPr>
                <w:rFonts w:ascii="Arial" w:hAnsi="Arial" w:cs="Arial"/>
                <w:color w:val="000000"/>
              </w:rPr>
            </w:pPr>
            <w:permStart w:id="1697451447" w:edGrp="everyone"/>
            <w:r>
              <w:rPr>
                <w:rFonts w:ascii="Arial" w:hAnsi="Arial" w:cs="Arial"/>
                <w:color w:val="000000"/>
              </w:rPr>
              <w:t xml:space="preserve">  </w:t>
            </w:r>
            <w:permEnd w:id="1697451447"/>
          </w:p>
        </w:tc>
      </w:tr>
      <w:tr w:rsidR="006C753E" w14:paraId="4E3ECB4B" w14:textId="77777777" w:rsidTr="00012E58">
        <w:trPr>
          <w:trHeight w:hRule="exact" w:val="567"/>
        </w:trPr>
        <w:tc>
          <w:tcPr>
            <w:tcW w:w="10348" w:type="dxa"/>
            <w:gridSpan w:val="7"/>
            <w:vAlign w:val="center"/>
          </w:tcPr>
          <w:p w14:paraId="6C3527A5" w14:textId="5DDFD9EA" w:rsidR="00F435C8" w:rsidRPr="00BA7E48" w:rsidRDefault="00F435C8" w:rsidP="00493AF4">
            <w:pPr>
              <w:spacing w:after="120"/>
              <w:rPr>
                <w:rFonts w:ascii="Arial" w:hAnsi="Arial" w:cs="Arial"/>
                <w:b/>
                <w:bCs/>
                <w:color w:val="2F5496" w:themeColor="accent1" w:themeShade="BF"/>
              </w:rPr>
            </w:pPr>
            <w:r w:rsidRPr="00BA7E48">
              <w:rPr>
                <w:rFonts w:ascii="Arial" w:hAnsi="Arial" w:cs="Arial"/>
                <w:b/>
                <w:bCs/>
                <w:color w:val="000000"/>
              </w:rPr>
              <w:t>If yes, n</w:t>
            </w:r>
            <w:r w:rsidR="006C753E" w:rsidRPr="00BA7E48">
              <w:rPr>
                <w:rFonts w:ascii="Arial" w:hAnsi="Arial" w:cs="Arial"/>
                <w:b/>
                <w:bCs/>
                <w:color w:val="000000"/>
              </w:rPr>
              <w:t>ame of organisation</w:t>
            </w:r>
            <w:r w:rsidR="00493AF4">
              <w:rPr>
                <w:rFonts w:ascii="Arial" w:hAnsi="Arial" w:cs="Arial"/>
                <w:b/>
                <w:bCs/>
                <w:color w:val="000000"/>
              </w:rPr>
              <w:t>:</w:t>
            </w:r>
            <w:r w:rsidR="00493AF4" w:rsidRPr="00FA7CD0">
              <w:rPr>
                <w:rFonts w:ascii="Arial" w:hAnsi="Arial" w:cs="Arial"/>
                <w:color w:val="000000"/>
              </w:rPr>
              <w:t xml:space="preserve"> </w:t>
            </w:r>
            <w:permStart w:id="685901337" w:edGrp="everyone"/>
            <w:r w:rsidR="008B580A" w:rsidRPr="00FA7CD0">
              <w:rPr>
                <w:rFonts w:ascii="Arial" w:hAnsi="Arial" w:cs="Arial"/>
                <w:color w:val="000000"/>
              </w:rPr>
              <w:t xml:space="preserve">  </w:t>
            </w:r>
            <w:permEnd w:id="685901337"/>
            <w:r w:rsidR="00493AF4">
              <w:rPr>
                <w:rFonts w:ascii="Arial" w:hAnsi="Arial" w:cs="Arial"/>
                <w:b/>
                <w:bCs/>
                <w:color w:val="000000"/>
              </w:rPr>
              <w:t xml:space="preserve">                                                                                                                 </w:t>
            </w:r>
            <w:proofErr w:type="spellStart"/>
            <w:r w:rsidR="00493AF4" w:rsidRPr="00493AF4">
              <w:rPr>
                <w:rFonts w:ascii="Arial" w:hAnsi="Arial" w:cs="Arial"/>
                <w:b/>
                <w:bCs/>
                <w:color w:val="2F5496" w:themeColor="accent1" w:themeShade="BF"/>
              </w:rPr>
              <w:t>Je</w:t>
            </w:r>
            <w:r w:rsidRPr="00493AF4">
              <w:rPr>
                <w:rFonts w:ascii="Arial" w:hAnsi="Arial" w:cs="Arial"/>
                <w:b/>
                <w:bCs/>
                <w:color w:val="2F5496" w:themeColor="accent1" w:themeShade="BF"/>
              </w:rPr>
              <w:t>ś</w:t>
            </w:r>
            <w:r w:rsidRPr="00BA7E48">
              <w:rPr>
                <w:rFonts w:ascii="Arial" w:hAnsi="Arial" w:cs="Arial"/>
                <w:b/>
                <w:bCs/>
                <w:color w:val="2F5496" w:themeColor="accent1" w:themeShade="BF"/>
              </w:rPr>
              <w:t>li</w:t>
            </w:r>
            <w:proofErr w:type="spellEnd"/>
            <w:r w:rsidRPr="00BA7E48">
              <w:rPr>
                <w:rFonts w:ascii="Arial" w:hAnsi="Arial" w:cs="Arial"/>
                <w:b/>
                <w:bCs/>
                <w:color w:val="2F5496" w:themeColor="accent1" w:themeShade="BF"/>
              </w:rPr>
              <w:t xml:space="preserve"> </w:t>
            </w:r>
            <w:proofErr w:type="spellStart"/>
            <w:r w:rsidRPr="00BA7E48">
              <w:rPr>
                <w:rFonts w:ascii="Arial" w:hAnsi="Arial" w:cs="Arial"/>
                <w:b/>
                <w:bCs/>
                <w:color w:val="2F5496" w:themeColor="accent1" w:themeShade="BF"/>
              </w:rPr>
              <w:t>tak</w:t>
            </w:r>
            <w:proofErr w:type="spellEnd"/>
            <w:r w:rsidRPr="00BA7E48">
              <w:rPr>
                <w:rFonts w:ascii="Arial" w:hAnsi="Arial" w:cs="Arial"/>
                <w:b/>
                <w:bCs/>
                <w:color w:val="2F5496" w:themeColor="accent1" w:themeShade="BF"/>
              </w:rPr>
              <w:t xml:space="preserve">, </w:t>
            </w:r>
            <w:proofErr w:type="spellStart"/>
            <w:r w:rsidRPr="00BA7E48">
              <w:rPr>
                <w:rFonts w:ascii="Arial" w:hAnsi="Arial" w:cs="Arial"/>
                <w:b/>
                <w:bCs/>
                <w:color w:val="2F5496" w:themeColor="accent1" w:themeShade="BF"/>
              </w:rPr>
              <w:t>nazwa</w:t>
            </w:r>
            <w:proofErr w:type="spellEnd"/>
            <w:r w:rsidRPr="00BA7E48">
              <w:rPr>
                <w:rFonts w:ascii="Arial" w:hAnsi="Arial" w:cs="Arial"/>
                <w:b/>
                <w:bCs/>
                <w:color w:val="2F5496" w:themeColor="accent1" w:themeShade="BF"/>
              </w:rPr>
              <w:t xml:space="preserve"> organizacji:</w:t>
            </w:r>
            <w:r w:rsidR="00A147C4">
              <w:rPr>
                <w:rFonts w:ascii="Arial" w:hAnsi="Arial" w:cs="Arial"/>
                <w:b/>
                <w:bCs/>
                <w:color w:val="2F5496" w:themeColor="accent1" w:themeShade="BF"/>
              </w:rPr>
              <w:t xml:space="preserve"> </w:t>
            </w:r>
          </w:p>
        </w:tc>
      </w:tr>
      <w:tr w:rsidR="002D0856" w14:paraId="0BBBD7FE" w14:textId="77777777" w:rsidTr="00ED0D24">
        <w:trPr>
          <w:trHeight w:val="263"/>
        </w:trPr>
        <w:tc>
          <w:tcPr>
            <w:tcW w:w="5954" w:type="dxa"/>
            <w:gridSpan w:val="4"/>
            <w:vMerge w:val="restart"/>
            <w:vAlign w:val="center"/>
          </w:tcPr>
          <w:p w14:paraId="7EAFF34B" w14:textId="77777777" w:rsidR="002D0856" w:rsidRPr="00493AF4" w:rsidRDefault="002D0856" w:rsidP="002D0856">
            <w:pPr>
              <w:rPr>
                <w:rFonts w:ascii="Arial" w:hAnsi="Arial" w:cs="Arial"/>
                <w:b/>
                <w:bCs/>
                <w:color w:val="2F5496" w:themeColor="accent1" w:themeShade="BF"/>
                <w:lang w:val="pl-PL"/>
              </w:rPr>
            </w:pPr>
            <w:r w:rsidRPr="00BA7E48">
              <w:rPr>
                <w:rFonts w:ascii="Arial" w:hAnsi="Arial" w:cs="Arial"/>
                <w:b/>
                <w:bCs/>
                <w:color w:val="000000"/>
              </w:rPr>
              <w:t>How would you like to access the materials</w:t>
            </w:r>
            <w:r>
              <w:rPr>
                <w:rFonts w:ascii="Arial" w:hAnsi="Arial" w:cs="Arial"/>
                <w:b/>
                <w:bCs/>
                <w:color w:val="000000"/>
              </w:rPr>
              <w:t xml:space="preserve">?                                                       </w:t>
            </w:r>
            <w:r w:rsidRPr="00BA7E48">
              <w:rPr>
                <w:rFonts w:ascii="Arial" w:hAnsi="Arial" w:cs="Arial"/>
                <w:b/>
                <w:bCs/>
                <w:color w:val="000000"/>
              </w:rPr>
              <w:t xml:space="preserve">   </w:t>
            </w:r>
            <w:r>
              <w:rPr>
                <w:rFonts w:ascii="Arial" w:hAnsi="Arial" w:cs="Arial"/>
                <w:b/>
                <w:bCs/>
                <w:color w:val="2F5496" w:themeColor="accent1" w:themeShade="BF"/>
                <w:lang w:val="pl-PL"/>
              </w:rPr>
              <w:t>Sposób</w:t>
            </w:r>
            <w:r w:rsidRPr="00493AF4">
              <w:rPr>
                <w:rFonts w:ascii="Arial" w:hAnsi="Arial" w:cs="Arial"/>
                <w:b/>
                <w:bCs/>
                <w:color w:val="2F5496" w:themeColor="accent1" w:themeShade="BF"/>
                <w:lang w:val="pl-PL"/>
              </w:rPr>
              <w:t xml:space="preserve"> </w:t>
            </w:r>
            <w:r>
              <w:rPr>
                <w:rFonts w:ascii="Arial" w:hAnsi="Arial" w:cs="Arial"/>
                <w:b/>
                <w:bCs/>
                <w:color w:val="2F5496" w:themeColor="accent1" w:themeShade="BF"/>
                <w:lang w:val="pl-PL"/>
              </w:rPr>
              <w:t xml:space="preserve">uzyskania </w:t>
            </w:r>
            <w:r w:rsidRPr="00493AF4">
              <w:rPr>
                <w:rFonts w:ascii="Arial" w:hAnsi="Arial" w:cs="Arial"/>
                <w:b/>
                <w:bCs/>
                <w:color w:val="2F5496" w:themeColor="accent1" w:themeShade="BF"/>
                <w:lang w:val="pl-PL"/>
              </w:rPr>
              <w:t>dostęp</w:t>
            </w:r>
            <w:r>
              <w:rPr>
                <w:rFonts w:ascii="Arial" w:hAnsi="Arial" w:cs="Arial"/>
                <w:b/>
                <w:bCs/>
                <w:color w:val="2F5496" w:themeColor="accent1" w:themeShade="BF"/>
                <w:lang w:val="pl-PL"/>
              </w:rPr>
              <w:t>u</w:t>
            </w:r>
            <w:r w:rsidRPr="00493AF4">
              <w:rPr>
                <w:rFonts w:ascii="Arial" w:hAnsi="Arial" w:cs="Arial"/>
                <w:b/>
                <w:bCs/>
                <w:color w:val="2F5496" w:themeColor="accent1" w:themeShade="BF"/>
                <w:lang w:val="pl-PL"/>
              </w:rPr>
              <w:t xml:space="preserve"> do materiałów</w:t>
            </w:r>
            <w:r>
              <w:rPr>
                <w:rFonts w:ascii="Arial" w:hAnsi="Arial" w:cs="Arial"/>
                <w:b/>
                <w:bCs/>
                <w:color w:val="2F5496" w:themeColor="accent1" w:themeShade="BF"/>
                <w:lang w:val="pl-PL"/>
              </w:rPr>
              <w:t>:</w:t>
            </w:r>
          </w:p>
          <w:p w14:paraId="62127A36" w14:textId="77777777" w:rsidR="002D0856" w:rsidRPr="00BA7E48" w:rsidRDefault="002D0856" w:rsidP="002D0856">
            <w:pPr>
              <w:rPr>
                <w:rFonts w:ascii="Arial" w:hAnsi="Arial" w:cs="Arial"/>
                <w:b/>
                <w:bCs/>
                <w:color w:val="000000"/>
              </w:rPr>
            </w:pPr>
          </w:p>
        </w:tc>
        <w:tc>
          <w:tcPr>
            <w:tcW w:w="2268" w:type="dxa"/>
            <w:gridSpan w:val="2"/>
          </w:tcPr>
          <w:p w14:paraId="584B819E" w14:textId="5874AC84" w:rsidR="002D0856" w:rsidRPr="00F435C8" w:rsidRDefault="002D0856" w:rsidP="002D0856">
            <w:pPr>
              <w:rPr>
                <w:rFonts w:ascii="Arial" w:hAnsi="Arial" w:cs="Arial"/>
                <w:b/>
                <w:bCs/>
                <w:color w:val="000000"/>
              </w:rPr>
            </w:pPr>
            <w:r w:rsidRPr="00A147C4">
              <w:rPr>
                <w:rFonts w:ascii="Arial" w:hAnsi="Arial" w:cs="Arial"/>
                <w:b/>
                <w:bCs/>
                <w:color w:val="000000"/>
                <w:lang w:val="pl-PL"/>
              </w:rPr>
              <w:t xml:space="preserve">Personal visit / </w:t>
            </w:r>
            <w:r>
              <w:rPr>
                <w:rFonts w:ascii="Arial" w:hAnsi="Arial" w:cs="Arial"/>
                <w:b/>
                <w:bCs/>
                <w:color w:val="2F5496" w:themeColor="accent1" w:themeShade="BF"/>
                <w:lang w:val="pl-PL"/>
              </w:rPr>
              <w:t>W</w:t>
            </w:r>
            <w:r w:rsidRPr="00A147C4">
              <w:rPr>
                <w:rFonts w:ascii="Arial" w:hAnsi="Arial" w:cs="Arial"/>
                <w:b/>
                <w:bCs/>
                <w:color w:val="2F5496" w:themeColor="accent1" w:themeShade="BF"/>
                <w:lang w:val="pl-PL"/>
              </w:rPr>
              <w:t xml:space="preserve">izyta osobista </w:t>
            </w:r>
          </w:p>
        </w:tc>
        <w:tc>
          <w:tcPr>
            <w:tcW w:w="2126" w:type="dxa"/>
          </w:tcPr>
          <w:p w14:paraId="39304460" w14:textId="0F0B36BF" w:rsidR="002D0856" w:rsidRPr="00F435C8" w:rsidRDefault="002D0856" w:rsidP="002D0856">
            <w:pPr>
              <w:rPr>
                <w:rFonts w:ascii="Arial" w:hAnsi="Arial" w:cs="Arial"/>
                <w:b/>
                <w:bCs/>
                <w:color w:val="000000"/>
              </w:rPr>
            </w:pPr>
            <w:r w:rsidRPr="00F435C8">
              <w:rPr>
                <w:rFonts w:ascii="Arial" w:hAnsi="Arial" w:cs="Arial"/>
                <w:b/>
                <w:bCs/>
                <w:color w:val="000000"/>
              </w:rPr>
              <w:t xml:space="preserve">By email </w:t>
            </w:r>
            <w:r>
              <w:rPr>
                <w:rFonts w:ascii="Arial" w:hAnsi="Arial" w:cs="Arial"/>
                <w:b/>
                <w:bCs/>
                <w:color w:val="000000"/>
              </w:rPr>
              <w:t xml:space="preserve">/ </w:t>
            </w:r>
            <w:r>
              <w:rPr>
                <w:rFonts w:ascii="Arial" w:hAnsi="Arial" w:cs="Arial"/>
                <w:b/>
                <w:bCs/>
                <w:color w:val="2F5496" w:themeColor="accent1" w:themeShade="BF"/>
              </w:rPr>
              <w:t>P</w:t>
            </w:r>
            <w:r w:rsidRPr="00F435C8">
              <w:rPr>
                <w:rFonts w:ascii="Arial" w:hAnsi="Arial" w:cs="Arial"/>
                <w:b/>
                <w:bCs/>
                <w:color w:val="2F5496" w:themeColor="accent1" w:themeShade="BF"/>
              </w:rPr>
              <w:t>rzez email</w:t>
            </w:r>
          </w:p>
        </w:tc>
      </w:tr>
      <w:tr w:rsidR="002D0856" w14:paraId="091C539A" w14:textId="77777777" w:rsidTr="00ED0D24">
        <w:trPr>
          <w:trHeight w:hRule="exact" w:val="835"/>
        </w:trPr>
        <w:tc>
          <w:tcPr>
            <w:tcW w:w="5954" w:type="dxa"/>
            <w:gridSpan w:val="4"/>
            <w:vMerge/>
          </w:tcPr>
          <w:p w14:paraId="12CC32C4" w14:textId="77777777" w:rsidR="002D0856" w:rsidRPr="00BA7E48" w:rsidRDefault="002D0856" w:rsidP="002D0856">
            <w:pPr>
              <w:rPr>
                <w:rFonts w:ascii="Arial" w:hAnsi="Arial" w:cs="Arial"/>
                <w:b/>
                <w:bCs/>
                <w:color w:val="000000"/>
              </w:rPr>
            </w:pPr>
          </w:p>
        </w:tc>
        <w:tc>
          <w:tcPr>
            <w:tcW w:w="2268" w:type="dxa"/>
            <w:gridSpan w:val="2"/>
            <w:vAlign w:val="center"/>
          </w:tcPr>
          <w:p w14:paraId="277C7461" w14:textId="77777777" w:rsidR="002D0856" w:rsidRDefault="002D0856" w:rsidP="00B34CF6">
            <w:pPr>
              <w:jc w:val="center"/>
              <w:rPr>
                <w:rFonts w:ascii="Arial" w:hAnsi="Arial" w:cs="Arial"/>
                <w:b/>
                <w:bCs/>
                <w:color w:val="000000"/>
              </w:rPr>
            </w:pPr>
          </w:p>
          <w:p w14:paraId="72D93E64" w14:textId="3D2254AC" w:rsidR="002D0856" w:rsidRPr="00161FC4" w:rsidRDefault="00B34CF6" w:rsidP="00B34CF6">
            <w:pPr>
              <w:jc w:val="center"/>
              <w:rPr>
                <w:rFonts w:ascii="Arial" w:hAnsi="Arial" w:cs="Arial"/>
                <w:color w:val="000000"/>
              </w:rPr>
            </w:pPr>
            <w:permStart w:id="887370666" w:edGrp="everyone"/>
            <w:r>
              <w:rPr>
                <w:rFonts w:ascii="Arial" w:hAnsi="Arial" w:cs="Arial"/>
                <w:color w:val="000000"/>
              </w:rPr>
              <w:t xml:space="preserve">  </w:t>
            </w:r>
            <w:permEnd w:id="887370666"/>
          </w:p>
          <w:p w14:paraId="455CB6D6" w14:textId="6C8985A7" w:rsidR="002D0856" w:rsidRPr="00F435C8" w:rsidRDefault="002D0856" w:rsidP="00B34CF6">
            <w:pPr>
              <w:jc w:val="center"/>
              <w:rPr>
                <w:rFonts w:ascii="Arial" w:hAnsi="Arial" w:cs="Arial"/>
                <w:b/>
                <w:bCs/>
                <w:color w:val="000000"/>
              </w:rPr>
            </w:pPr>
          </w:p>
        </w:tc>
        <w:tc>
          <w:tcPr>
            <w:tcW w:w="2126" w:type="dxa"/>
            <w:vAlign w:val="center"/>
          </w:tcPr>
          <w:p w14:paraId="3EC43B1B" w14:textId="65EE9DFB" w:rsidR="002D0856" w:rsidRPr="00161FC4" w:rsidRDefault="00B34CF6" w:rsidP="00B34CF6">
            <w:pPr>
              <w:jc w:val="center"/>
              <w:rPr>
                <w:rFonts w:ascii="Arial" w:hAnsi="Arial" w:cs="Arial"/>
                <w:color w:val="000000"/>
              </w:rPr>
            </w:pPr>
            <w:permStart w:id="921658949" w:edGrp="everyone"/>
            <w:r>
              <w:rPr>
                <w:rFonts w:ascii="Arial" w:hAnsi="Arial" w:cs="Arial"/>
                <w:color w:val="000000"/>
              </w:rPr>
              <w:t xml:space="preserve">  </w:t>
            </w:r>
            <w:permEnd w:id="921658949"/>
          </w:p>
        </w:tc>
      </w:tr>
      <w:tr w:rsidR="002D0856" w:rsidRPr="00012E58" w14:paraId="304BF6A6" w14:textId="77777777" w:rsidTr="00A147C4">
        <w:trPr>
          <w:trHeight w:hRule="exact" w:val="390"/>
        </w:trPr>
        <w:tc>
          <w:tcPr>
            <w:tcW w:w="5954" w:type="dxa"/>
            <w:gridSpan w:val="4"/>
            <w:vMerge w:val="restart"/>
          </w:tcPr>
          <w:p w14:paraId="3ECA33DF" w14:textId="35D6CDC2" w:rsidR="002D0856" w:rsidRPr="00FF1515" w:rsidRDefault="002D0856" w:rsidP="002D0856">
            <w:pPr>
              <w:spacing w:before="120" w:after="120"/>
              <w:jc w:val="both"/>
              <w:rPr>
                <w:rFonts w:ascii="Arial Narrow" w:eastAsia="Times New Roman" w:hAnsi="Arial Narrow" w:cs="Arial"/>
                <w:b/>
                <w:bCs/>
                <w:color w:val="000000"/>
                <w:sz w:val="21"/>
                <w:szCs w:val="21"/>
                <w:lang w:eastAsia="en-GB"/>
              </w:rPr>
            </w:pPr>
            <w:r w:rsidRPr="00FF1515">
              <w:rPr>
                <w:rFonts w:ascii="Arial Narrow" w:hAnsi="Arial Narrow"/>
                <w:b/>
                <w:bCs/>
                <w:color w:val="000000"/>
                <w:sz w:val="21"/>
                <w:szCs w:val="21"/>
              </w:rPr>
              <w:t>I have read and agree to abide by the terms and conditions (below).</w:t>
            </w:r>
            <w:r>
              <w:rPr>
                <w:rFonts w:ascii="Arial Narrow" w:hAnsi="Arial Narrow"/>
                <w:b/>
                <w:bCs/>
                <w:color w:val="000000"/>
                <w:sz w:val="21"/>
                <w:szCs w:val="21"/>
              </w:rPr>
              <w:t xml:space="preserve">         </w:t>
            </w:r>
            <w:r w:rsidRPr="00FF1515">
              <w:rPr>
                <w:rFonts w:ascii="Arial Narrow" w:hAnsi="Arial Narrow"/>
                <w:b/>
                <w:bCs/>
                <w:color w:val="000000"/>
                <w:sz w:val="21"/>
                <w:szCs w:val="21"/>
              </w:rPr>
              <w:t xml:space="preserve">I undertake to </w:t>
            </w:r>
            <w:r w:rsidRPr="00FF1515">
              <w:rPr>
                <w:rFonts w:ascii="Arial Narrow" w:eastAsia="Times New Roman" w:hAnsi="Arial Narrow" w:cs="Arial"/>
                <w:b/>
                <w:bCs/>
                <w:color w:val="000000"/>
                <w:sz w:val="21"/>
                <w:szCs w:val="21"/>
                <w:lang w:eastAsia="en-GB"/>
              </w:rPr>
              <w:t>use the materials</w:t>
            </w:r>
            <w:r>
              <w:rPr>
                <w:rFonts w:ascii="Arial Narrow" w:eastAsia="Times New Roman" w:hAnsi="Arial Narrow" w:cs="Arial"/>
                <w:b/>
                <w:bCs/>
                <w:color w:val="000000"/>
                <w:sz w:val="21"/>
                <w:szCs w:val="21"/>
                <w:lang w:eastAsia="en-GB"/>
              </w:rPr>
              <w:t xml:space="preserve"> </w:t>
            </w:r>
            <w:r w:rsidRPr="00FF1515">
              <w:rPr>
                <w:rFonts w:ascii="Arial Narrow" w:eastAsia="Times New Roman" w:hAnsi="Arial Narrow" w:cs="Arial"/>
                <w:b/>
                <w:bCs/>
                <w:color w:val="000000"/>
                <w:sz w:val="21"/>
                <w:szCs w:val="21"/>
                <w:lang w:eastAsia="en-GB"/>
              </w:rPr>
              <w:t>I receive only as permitted under the UK Data Protection Act 2018 (DPA)</w:t>
            </w:r>
            <w:r w:rsidRPr="00FF1515">
              <w:rPr>
                <w:rFonts w:ascii="Arial Narrow" w:eastAsia="Times New Roman" w:hAnsi="Arial Narrow"/>
                <w:b/>
                <w:bCs/>
                <w:color w:val="26262A"/>
                <w:sz w:val="21"/>
                <w:szCs w:val="21"/>
                <w:lang w:eastAsia="en-GB"/>
              </w:rPr>
              <w:t xml:space="preserve"> and the </w:t>
            </w:r>
            <w:r w:rsidRPr="00FF1515">
              <w:rPr>
                <w:rFonts w:ascii="Arial Narrow" w:eastAsia="Times New Roman" w:hAnsi="Arial Narrow"/>
                <w:b/>
                <w:bCs/>
                <w:color w:val="000000"/>
                <w:sz w:val="21"/>
                <w:szCs w:val="21"/>
                <w:lang w:eastAsia="en-GB"/>
              </w:rPr>
              <w:t>general data protection regulation (GDPR) and any amending legislation.</w:t>
            </w:r>
          </w:p>
          <w:p w14:paraId="4A0F3477" w14:textId="162909A8" w:rsidR="002D0856" w:rsidRPr="00276263" w:rsidRDefault="002D0856" w:rsidP="002D0856">
            <w:pPr>
              <w:spacing w:before="120" w:after="120"/>
              <w:jc w:val="both"/>
              <w:rPr>
                <w:rFonts w:ascii="Arial Narrow" w:hAnsi="Arial Narrow"/>
                <w:b/>
                <w:bCs/>
                <w:color w:val="000000"/>
                <w:sz w:val="20"/>
                <w:szCs w:val="20"/>
                <w:lang w:val="pl-PL"/>
              </w:rPr>
            </w:pPr>
            <w:r w:rsidRPr="00FF1515">
              <w:rPr>
                <w:rStyle w:val="jlqj4b"/>
                <w:rFonts w:ascii="Arial Narrow" w:hAnsi="Arial Narrow"/>
                <w:b/>
                <w:bCs/>
                <w:color w:val="2F5496" w:themeColor="accent1" w:themeShade="BF"/>
                <w:sz w:val="21"/>
                <w:szCs w:val="21"/>
                <w:lang w:val="pl-PL"/>
              </w:rPr>
              <w:t>Po przeczytaniu, zgadzam si</w:t>
            </w:r>
            <w:r>
              <w:rPr>
                <w:rStyle w:val="jlqj4b"/>
                <w:rFonts w:ascii="Arial Narrow" w:hAnsi="Arial Narrow"/>
                <w:b/>
                <w:bCs/>
                <w:color w:val="2F5496" w:themeColor="accent1" w:themeShade="BF"/>
                <w:sz w:val="21"/>
                <w:szCs w:val="21"/>
                <w:lang w:val="pl-PL"/>
              </w:rPr>
              <w:t>ę</w:t>
            </w:r>
            <w:r w:rsidRPr="00FF1515">
              <w:rPr>
                <w:rStyle w:val="jlqj4b"/>
                <w:rFonts w:ascii="Arial Narrow" w:hAnsi="Arial Narrow"/>
                <w:b/>
                <w:bCs/>
                <w:color w:val="2F5496" w:themeColor="accent1" w:themeShade="BF"/>
                <w:sz w:val="21"/>
                <w:szCs w:val="21"/>
                <w:lang w:val="pl-PL"/>
              </w:rPr>
              <w:t xml:space="preserve"> przestrzegać zasady i warunki (poniżej)</w:t>
            </w:r>
            <w:r>
              <w:rPr>
                <w:rStyle w:val="jlqj4b"/>
                <w:rFonts w:ascii="Arial Narrow" w:hAnsi="Arial Narrow"/>
                <w:b/>
                <w:bCs/>
                <w:color w:val="2F5496" w:themeColor="accent1" w:themeShade="BF"/>
                <w:sz w:val="21"/>
                <w:szCs w:val="21"/>
                <w:lang w:val="pl-PL"/>
              </w:rPr>
              <w:t xml:space="preserve">. </w:t>
            </w:r>
            <w:r w:rsidRPr="00FF1515">
              <w:rPr>
                <w:rFonts w:ascii="Arial Narrow" w:hAnsi="Arial Narrow"/>
                <w:b/>
                <w:bCs/>
                <w:color w:val="2F5496" w:themeColor="accent1" w:themeShade="BF"/>
                <w:sz w:val="21"/>
                <w:szCs w:val="21"/>
                <w:lang w:val="pl-PL"/>
              </w:rPr>
              <w:t xml:space="preserve">Podejmuję się korzystania z materiałów, które otrzymam zgodnie </w:t>
            </w:r>
            <w:r>
              <w:rPr>
                <w:rFonts w:ascii="Arial Narrow" w:hAnsi="Arial Narrow"/>
                <w:b/>
                <w:bCs/>
                <w:color w:val="2F5496" w:themeColor="accent1" w:themeShade="BF"/>
                <w:sz w:val="21"/>
                <w:szCs w:val="21"/>
                <w:lang w:val="pl-PL"/>
              </w:rPr>
              <w:t xml:space="preserve">             </w:t>
            </w:r>
            <w:r w:rsidRPr="00FF1515">
              <w:rPr>
                <w:rFonts w:ascii="Arial Narrow" w:hAnsi="Arial Narrow"/>
                <w:b/>
                <w:bCs/>
                <w:color w:val="2F5496" w:themeColor="accent1" w:themeShade="BF"/>
                <w:sz w:val="21"/>
                <w:szCs w:val="21"/>
                <w:lang w:val="pl-PL"/>
              </w:rPr>
              <w:t xml:space="preserve">z brytyjskimi </w:t>
            </w:r>
            <w:r w:rsidRPr="00FF1515">
              <w:rPr>
                <w:rStyle w:val="jlqj4b"/>
                <w:rFonts w:ascii="Arial Narrow" w:hAnsi="Arial Narrow"/>
                <w:b/>
                <w:bCs/>
                <w:color w:val="2F5496" w:themeColor="accent1" w:themeShade="BF"/>
                <w:sz w:val="21"/>
                <w:szCs w:val="21"/>
                <w:lang w:val="pl-PL"/>
              </w:rPr>
              <w:t xml:space="preserve">ustawami i regulacjami o ochronie danych osobowych </w:t>
            </w:r>
            <w:r>
              <w:rPr>
                <w:rStyle w:val="jlqj4b"/>
                <w:rFonts w:ascii="Arial Narrow" w:hAnsi="Arial Narrow"/>
                <w:b/>
                <w:bCs/>
                <w:color w:val="2F5496" w:themeColor="accent1" w:themeShade="BF"/>
                <w:sz w:val="21"/>
                <w:szCs w:val="21"/>
                <w:lang w:val="pl-PL"/>
              </w:rPr>
              <w:t xml:space="preserve">       </w:t>
            </w:r>
            <w:r w:rsidRPr="00FF1515">
              <w:rPr>
                <w:rStyle w:val="jlqj4b"/>
                <w:rFonts w:ascii="Arial Narrow" w:hAnsi="Arial Narrow"/>
                <w:b/>
                <w:bCs/>
                <w:color w:val="2F5496" w:themeColor="accent1" w:themeShade="BF"/>
                <w:sz w:val="21"/>
                <w:szCs w:val="21"/>
                <w:lang w:val="pl-PL"/>
              </w:rPr>
              <w:t>z 2018 r. (DPA)  i  GDPR oraz wszelkimi zaktualizowanymi przepisami</w:t>
            </w:r>
            <w:r w:rsidRPr="00FF1515">
              <w:rPr>
                <w:rStyle w:val="jlqj4b"/>
                <w:rFonts w:ascii="Arial Narrow" w:hAnsi="Arial Narrow"/>
                <w:b/>
                <w:bCs/>
                <w:color w:val="2F5496" w:themeColor="accent1" w:themeShade="BF"/>
                <w:sz w:val="20"/>
                <w:szCs w:val="20"/>
                <w:lang w:val="pl-PL"/>
              </w:rPr>
              <w:t>.</w:t>
            </w:r>
          </w:p>
        </w:tc>
        <w:tc>
          <w:tcPr>
            <w:tcW w:w="4394" w:type="dxa"/>
            <w:gridSpan w:val="3"/>
            <w:vAlign w:val="center"/>
          </w:tcPr>
          <w:p w14:paraId="445C9EFC" w14:textId="4911065E" w:rsidR="002D0856" w:rsidRPr="00012E58" w:rsidRDefault="002D0856" w:rsidP="002D0856">
            <w:pPr>
              <w:jc w:val="center"/>
              <w:rPr>
                <w:rFonts w:ascii="Arial" w:hAnsi="Arial" w:cs="Arial"/>
                <w:b/>
                <w:bCs/>
                <w:color w:val="000000"/>
              </w:rPr>
            </w:pPr>
            <w:r w:rsidRPr="00012E58">
              <w:rPr>
                <w:rFonts w:ascii="Arial" w:hAnsi="Arial" w:cs="Arial"/>
                <w:b/>
                <w:bCs/>
                <w:color w:val="000000"/>
              </w:rPr>
              <w:t xml:space="preserve">Signature/ </w:t>
            </w:r>
            <w:r w:rsidRPr="00012E58">
              <w:rPr>
                <w:rFonts w:ascii="Arial" w:hAnsi="Arial" w:cs="Arial"/>
                <w:b/>
                <w:bCs/>
                <w:color w:val="2F5496" w:themeColor="accent1" w:themeShade="BF"/>
              </w:rPr>
              <w:t>Podpis</w:t>
            </w:r>
          </w:p>
        </w:tc>
      </w:tr>
      <w:tr w:rsidR="002D0856" w:rsidRPr="00012E58" w14:paraId="2C4BEC96" w14:textId="77777777" w:rsidTr="00D02AD4">
        <w:trPr>
          <w:trHeight w:hRule="exact" w:val="2025"/>
        </w:trPr>
        <w:tc>
          <w:tcPr>
            <w:tcW w:w="5954" w:type="dxa"/>
            <w:gridSpan w:val="4"/>
            <w:vMerge/>
          </w:tcPr>
          <w:p w14:paraId="2232A185" w14:textId="77777777" w:rsidR="002D0856" w:rsidRPr="00012E58" w:rsidRDefault="002D0856" w:rsidP="002D0856">
            <w:pPr>
              <w:spacing w:before="120" w:after="120"/>
              <w:rPr>
                <w:rFonts w:ascii="Arial Narrow" w:hAnsi="Arial Narrow"/>
                <w:b/>
                <w:bCs/>
                <w:color w:val="000000"/>
                <w:sz w:val="24"/>
                <w:szCs w:val="24"/>
              </w:rPr>
            </w:pPr>
          </w:p>
        </w:tc>
        <w:tc>
          <w:tcPr>
            <w:tcW w:w="4394" w:type="dxa"/>
            <w:gridSpan w:val="3"/>
          </w:tcPr>
          <w:p w14:paraId="6DBFC5FE" w14:textId="3A7CF738" w:rsidR="002D0856" w:rsidRDefault="006E1138" w:rsidP="00D02AD4">
            <w:pPr>
              <w:rPr>
                <w:rFonts w:ascii="Arial" w:hAnsi="Arial" w:cs="Arial"/>
                <w:color w:val="000000"/>
              </w:rPr>
            </w:pPr>
            <w:permStart w:id="552932553" w:edGrp="everyone"/>
            <w:r>
              <w:rPr>
                <w:rFonts w:ascii="Arial" w:hAnsi="Arial" w:cs="Arial"/>
                <w:color w:val="000000"/>
              </w:rPr>
              <w:t xml:space="preserve"> </w:t>
            </w:r>
            <w:r w:rsidR="008B580A">
              <w:rPr>
                <w:rFonts w:ascii="Arial" w:hAnsi="Arial" w:cs="Arial"/>
                <w:color w:val="000000"/>
              </w:rPr>
              <w:t xml:space="preserve"> </w:t>
            </w:r>
            <w:permEnd w:id="552932553"/>
          </w:p>
          <w:p w14:paraId="0B6B3E91" w14:textId="64B4236C" w:rsidR="002D0856" w:rsidRPr="00012E58" w:rsidRDefault="002D0856" w:rsidP="00D02AD4">
            <w:pPr>
              <w:rPr>
                <w:rFonts w:ascii="Arial" w:hAnsi="Arial" w:cs="Arial"/>
                <w:color w:val="000000"/>
              </w:rPr>
            </w:pPr>
          </w:p>
        </w:tc>
      </w:tr>
      <w:tr w:rsidR="002D0856" w:rsidRPr="00012E58" w14:paraId="1B0D023E" w14:textId="77777777" w:rsidTr="00FF1515">
        <w:trPr>
          <w:trHeight w:hRule="exact" w:val="848"/>
        </w:trPr>
        <w:tc>
          <w:tcPr>
            <w:tcW w:w="5954" w:type="dxa"/>
            <w:gridSpan w:val="4"/>
            <w:vAlign w:val="center"/>
          </w:tcPr>
          <w:p w14:paraId="77B19CEA" w14:textId="77777777" w:rsidR="002D0856" w:rsidRDefault="002D0856" w:rsidP="002D0856">
            <w:pPr>
              <w:spacing w:before="120" w:after="240"/>
              <w:jc w:val="center"/>
              <w:rPr>
                <w:rFonts w:ascii="Arial Narrow" w:hAnsi="Arial Narrow"/>
                <w:b/>
                <w:bCs/>
                <w:color w:val="000000"/>
                <w:sz w:val="24"/>
                <w:szCs w:val="24"/>
              </w:rPr>
            </w:pPr>
            <w:r>
              <w:rPr>
                <w:rFonts w:ascii="Arial Narrow" w:hAnsi="Arial Narrow"/>
                <w:b/>
                <w:bCs/>
                <w:color w:val="000000"/>
                <w:sz w:val="24"/>
                <w:szCs w:val="24"/>
              </w:rPr>
              <w:t xml:space="preserve">Please return the completed form to:                                                                        </w:t>
            </w:r>
            <w:r w:rsidRPr="00DB473F">
              <w:rPr>
                <w:rFonts w:ascii="Arial Narrow" w:hAnsi="Arial Narrow"/>
                <w:b/>
                <w:bCs/>
                <w:color w:val="2F5496" w:themeColor="accent1" w:themeShade="BF"/>
                <w:sz w:val="24"/>
                <w:szCs w:val="24"/>
              </w:rPr>
              <w:t xml:space="preserve">Wypełniony formularz </w:t>
            </w:r>
            <w:r w:rsidRPr="0049707F">
              <w:rPr>
                <w:rFonts w:ascii="Arial Narrow" w:hAnsi="Arial Narrow"/>
                <w:b/>
                <w:bCs/>
                <w:color w:val="2F5496" w:themeColor="accent1" w:themeShade="BF"/>
                <w:sz w:val="24"/>
                <w:szCs w:val="24"/>
              </w:rPr>
              <w:t>należy wysłać na adres</w:t>
            </w:r>
            <w:r>
              <w:rPr>
                <w:rFonts w:ascii="Arial Narrow" w:hAnsi="Arial Narrow"/>
                <w:b/>
                <w:bCs/>
                <w:color w:val="000000"/>
                <w:sz w:val="24"/>
                <w:szCs w:val="24"/>
              </w:rPr>
              <w:t>:</w:t>
            </w:r>
          </w:p>
          <w:p w14:paraId="1B7180A6" w14:textId="77777777" w:rsidR="002D0856" w:rsidRDefault="002D0856" w:rsidP="002D0856">
            <w:pPr>
              <w:spacing w:before="120" w:after="240"/>
              <w:jc w:val="center"/>
              <w:rPr>
                <w:rFonts w:ascii="Arial Narrow" w:hAnsi="Arial Narrow"/>
                <w:b/>
                <w:bCs/>
                <w:color w:val="000000"/>
                <w:sz w:val="24"/>
                <w:szCs w:val="24"/>
              </w:rPr>
            </w:pPr>
          </w:p>
          <w:p w14:paraId="1635731A" w14:textId="73DDB4E4" w:rsidR="002D0856" w:rsidRPr="00012E58" w:rsidRDefault="002D0856" w:rsidP="002D0856">
            <w:pPr>
              <w:spacing w:before="120" w:after="240"/>
              <w:jc w:val="center"/>
              <w:rPr>
                <w:rFonts w:ascii="Arial Narrow" w:hAnsi="Arial Narrow"/>
                <w:b/>
                <w:bCs/>
                <w:color w:val="000000"/>
                <w:sz w:val="24"/>
                <w:szCs w:val="24"/>
              </w:rPr>
            </w:pPr>
          </w:p>
        </w:tc>
        <w:tc>
          <w:tcPr>
            <w:tcW w:w="4394" w:type="dxa"/>
            <w:gridSpan w:val="3"/>
            <w:vAlign w:val="center"/>
          </w:tcPr>
          <w:p w14:paraId="3F3031F9" w14:textId="77777777" w:rsidR="002D0856" w:rsidRDefault="002D0856" w:rsidP="002D0856">
            <w:pPr>
              <w:jc w:val="center"/>
              <w:rPr>
                <w:rFonts w:ascii="Arial" w:hAnsi="Arial" w:cs="Arial"/>
                <w:color w:val="000000"/>
              </w:rPr>
            </w:pPr>
            <w:r>
              <w:rPr>
                <w:rFonts w:ascii="Arial" w:hAnsi="Arial" w:cs="Arial"/>
                <w:color w:val="000000"/>
              </w:rPr>
              <w:t>archiwumlondyn@zhp.org</w:t>
            </w:r>
          </w:p>
          <w:p w14:paraId="1B8D694A" w14:textId="29DA8515" w:rsidR="002D0856" w:rsidRDefault="002D0856" w:rsidP="002D0856">
            <w:pPr>
              <w:jc w:val="center"/>
              <w:rPr>
                <w:rFonts w:ascii="Arial" w:hAnsi="Arial" w:cs="Arial"/>
                <w:color w:val="000000"/>
              </w:rPr>
            </w:pPr>
          </w:p>
        </w:tc>
      </w:tr>
    </w:tbl>
    <w:p w14:paraId="04C84143" w14:textId="77777777" w:rsidR="00032FB3" w:rsidRPr="00012E58" w:rsidRDefault="00032FB3">
      <w:pPr>
        <w:rPr>
          <w:rFonts w:ascii="NunitoSans-Black" w:hAnsi="NunitoSans-Black"/>
          <w:color w:val="000000"/>
          <w:sz w:val="26"/>
          <w:szCs w:val="26"/>
        </w:rPr>
      </w:pPr>
    </w:p>
    <w:tbl>
      <w:tblPr>
        <w:tblStyle w:val="TableGrid1"/>
        <w:tblW w:w="10371" w:type="dxa"/>
        <w:tblInd w:w="-5" w:type="dxa"/>
        <w:tblLook w:val="04A0" w:firstRow="1" w:lastRow="0" w:firstColumn="1" w:lastColumn="0" w:noHBand="0" w:noVBand="1"/>
      </w:tblPr>
      <w:tblGrid>
        <w:gridCol w:w="5245"/>
        <w:gridCol w:w="5126"/>
      </w:tblGrid>
      <w:tr w:rsidR="00276263" w:rsidRPr="00276263" w14:paraId="0A6575B1" w14:textId="77777777" w:rsidTr="00276263">
        <w:tc>
          <w:tcPr>
            <w:tcW w:w="5245" w:type="dxa"/>
          </w:tcPr>
          <w:p w14:paraId="7B8C9FB2" w14:textId="77777777" w:rsidR="00786ADD" w:rsidRDefault="00786ADD" w:rsidP="00276263">
            <w:pPr>
              <w:jc w:val="center"/>
              <w:rPr>
                <w:b/>
                <w:bCs/>
                <w:color w:val="000000"/>
              </w:rPr>
            </w:pPr>
          </w:p>
          <w:p w14:paraId="1886D67B" w14:textId="4342FA64" w:rsidR="00276263" w:rsidRDefault="00276263" w:rsidP="00276263">
            <w:pPr>
              <w:jc w:val="center"/>
              <w:rPr>
                <w:b/>
                <w:bCs/>
                <w:color w:val="000000"/>
              </w:rPr>
            </w:pPr>
            <w:r w:rsidRPr="00276263">
              <w:rPr>
                <w:b/>
                <w:bCs/>
                <w:color w:val="000000"/>
              </w:rPr>
              <w:t xml:space="preserve">ZWIĄZEK HARCERSTWA POLSKIEGO ARCHIVES, </w:t>
            </w:r>
            <w:r w:rsidR="00DB473F" w:rsidRPr="00276263">
              <w:rPr>
                <w:b/>
                <w:bCs/>
                <w:color w:val="000000"/>
              </w:rPr>
              <w:t>LONDON (</w:t>
            </w:r>
            <w:r w:rsidRPr="00276263">
              <w:rPr>
                <w:b/>
                <w:bCs/>
                <w:color w:val="000000"/>
              </w:rPr>
              <w:t>The Archives)</w:t>
            </w:r>
          </w:p>
          <w:p w14:paraId="0CA9CEC2" w14:textId="77777777" w:rsidR="00786ADD" w:rsidRPr="00276263" w:rsidRDefault="00786ADD" w:rsidP="00276263">
            <w:pPr>
              <w:jc w:val="center"/>
              <w:rPr>
                <w:b/>
                <w:bCs/>
                <w:color w:val="000000"/>
              </w:rPr>
            </w:pPr>
          </w:p>
          <w:p w14:paraId="1C3694D8" w14:textId="77777777" w:rsidR="00276263" w:rsidRDefault="00276263" w:rsidP="00276263">
            <w:pPr>
              <w:jc w:val="center"/>
              <w:rPr>
                <w:b/>
                <w:bCs/>
                <w:color w:val="000000"/>
              </w:rPr>
            </w:pPr>
            <w:r w:rsidRPr="00276263">
              <w:rPr>
                <w:b/>
                <w:bCs/>
                <w:color w:val="000000"/>
              </w:rPr>
              <w:t>TERMS &amp; CONDITIONS</w:t>
            </w:r>
          </w:p>
          <w:p w14:paraId="732244A7" w14:textId="7F5C8A67" w:rsidR="00786ADD" w:rsidRPr="00276263" w:rsidRDefault="00786ADD" w:rsidP="00276263">
            <w:pPr>
              <w:jc w:val="center"/>
              <w:rPr>
                <w:b/>
                <w:bCs/>
                <w:color w:val="000000"/>
              </w:rPr>
            </w:pPr>
          </w:p>
        </w:tc>
        <w:tc>
          <w:tcPr>
            <w:tcW w:w="5126" w:type="dxa"/>
          </w:tcPr>
          <w:p w14:paraId="516C9811" w14:textId="77777777" w:rsidR="00786ADD" w:rsidRPr="00953F0C" w:rsidRDefault="00786ADD" w:rsidP="00276263">
            <w:pPr>
              <w:jc w:val="center"/>
              <w:rPr>
                <w:b/>
                <w:bCs/>
              </w:rPr>
            </w:pPr>
          </w:p>
          <w:p w14:paraId="3829DDAA" w14:textId="5CD779E8" w:rsidR="00276263" w:rsidRDefault="00276263" w:rsidP="00276263">
            <w:pPr>
              <w:jc w:val="center"/>
              <w:rPr>
                <w:b/>
                <w:bCs/>
                <w:lang w:val="pl-PL"/>
              </w:rPr>
            </w:pPr>
            <w:r w:rsidRPr="00276263">
              <w:rPr>
                <w:b/>
                <w:bCs/>
                <w:lang w:val="pl-PL"/>
              </w:rPr>
              <w:t>ZWIĄZEK HARCERSTWA POLSKIEGO ARCHIWUM, LONDYN (Archiwum)</w:t>
            </w:r>
          </w:p>
          <w:p w14:paraId="2C7AB786" w14:textId="77777777" w:rsidR="00786ADD" w:rsidRPr="00276263" w:rsidRDefault="00786ADD" w:rsidP="00276263">
            <w:pPr>
              <w:jc w:val="center"/>
              <w:rPr>
                <w:b/>
                <w:bCs/>
                <w:lang w:val="pl-PL"/>
              </w:rPr>
            </w:pPr>
          </w:p>
          <w:p w14:paraId="04B0B6E7" w14:textId="205E4BA8" w:rsidR="00276263" w:rsidRPr="00276263" w:rsidRDefault="00276263" w:rsidP="00276263">
            <w:pPr>
              <w:jc w:val="center"/>
              <w:rPr>
                <w:b/>
                <w:bCs/>
                <w:lang w:val="pl-PL"/>
              </w:rPr>
            </w:pPr>
            <w:r>
              <w:rPr>
                <w:b/>
                <w:bCs/>
                <w:lang w:val="pl-PL"/>
              </w:rPr>
              <w:t>ZASADY I WARUNKI</w:t>
            </w:r>
          </w:p>
        </w:tc>
      </w:tr>
      <w:tr w:rsidR="00BE4B9C" w:rsidRPr="00D02AD4" w14:paraId="6376ED22" w14:textId="77777777" w:rsidTr="00276263">
        <w:tc>
          <w:tcPr>
            <w:tcW w:w="5245" w:type="dxa"/>
          </w:tcPr>
          <w:p w14:paraId="5E65577F" w14:textId="77777777" w:rsidR="00786ADD" w:rsidRPr="00786ADD" w:rsidRDefault="00786ADD" w:rsidP="00786ADD">
            <w:pPr>
              <w:spacing w:before="120"/>
              <w:ind w:left="27"/>
              <w:contextualSpacing/>
              <w:jc w:val="center"/>
              <w:rPr>
                <w:rFonts w:ascii="Arial Narrow" w:hAnsi="Arial Narrow"/>
                <w:b/>
                <w:bCs/>
                <w:sz w:val="12"/>
                <w:szCs w:val="12"/>
                <w:lang w:eastAsia="en-GB"/>
              </w:rPr>
            </w:pPr>
          </w:p>
          <w:p w14:paraId="5707FA63" w14:textId="1363FE31" w:rsidR="00786ADD" w:rsidRDefault="00786ADD" w:rsidP="00786ADD">
            <w:pPr>
              <w:spacing w:before="120"/>
              <w:ind w:left="27"/>
              <w:contextualSpacing/>
              <w:jc w:val="center"/>
              <w:rPr>
                <w:rFonts w:ascii="Arial Narrow" w:hAnsi="Arial Narrow"/>
                <w:b/>
                <w:bCs/>
                <w:sz w:val="22"/>
                <w:szCs w:val="22"/>
                <w:lang w:eastAsia="en-GB"/>
              </w:rPr>
            </w:pPr>
            <w:r w:rsidRPr="00786ADD">
              <w:rPr>
                <w:rFonts w:ascii="Arial Narrow" w:hAnsi="Arial Narrow"/>
                <w:b/>
                <w:bCs/>
                <w:sz w:val="22"/>
                <w:szCs w:val="22"/>
                <w:lang w:eastAsia="en-GB"/>
              </w:rPr>
              <w:t>GENERAL</w:t>
            </w:r>
          </w:p>
          <w:p w14:paraId="7E1B6A39" w14:textId="77777777" w:rsidR="00786ADD" w:rsidRPr="00786ADD" w:rsidRDefault="00786ADD" w:rsidP="00786ADD">
            <w:pPr>
              <w:spacing w:before="120"/>
              <w:ind w:left="27"/>
              <w:contextualSpacing/>
              <w:jc w:val="center"/>
              <w:rPr>
                <w:rFonts w:ascii="Arial Narrow" w:hAnsi="Arial Narrow"/>
                <w:b/>
                <w:bCs/>
                <w:sz w:val="22"/>
                <w:szCs w:val="22"/>
                <w:lang w:eastAsia="en-GB"/>
              </w:rPr>
            </w:pPr>
          </w:p>
          <w:p w14:paraId="0CB4AA17" w14:textId="63ADCCB1" w:rsidR="00BE4B9C" w:rsidRPr="00786ADD" w:rsidRDefault="00BE4B9C" w:rsidP="00786ADD">
            <w:pPr>
              <w:numPr>
                <w:ilvl w:val="0"/>
                <w:numId w:val="12"/>
              </w:numPr>
              <w:spacing w:before="120"/>
              <w:ind w:left="27" w:firstLine="0"/>
              <w:contextualSpacing/>
              <w:jc w:val="both"/>
              <w:rPr>
                <w:rFonts w:ascii="Arial Narrow" w:hAnsi="Arial Narrow"/>
                <w:sz w:val="22"/>
                <w:szCs w:val="22"/>
                <w:lang w:eastAsia="en-GB"/>
              </w:rPr>
            </w:pPr>
            <w:r w:rsidRPr="00786ADD">
              <w:rPr>
                <w:rFonts w:ascii="Arial Narrow" w:hAnsi="Arial Narrow"/>
                <w:sz w:val="22"/>
                <w:szCs w:val="22"/>
                <w:lang w:eastAsia="en-GB"/>
              </w:rPr>
              <w:t xml:space="preserve">The Archives contain material which is owned by or licensed to us. This material includes, but is not limited to, the design, layout, look, appearance and graphics. Reproduction </w:t>
            </w:r>
            <w:r w:rsidR="00953F0C">
              <w:rPr>
                <w:rFonts w:ascii="Arial Narrow" w:hAnsi="Arial Narrow"/>
                <w:sz w:val="22"/>
                <w:szCs w:val="22"/>
                <w:lang w:eastAsia="en-GB"/>
              </w:rPr>
              <w:t xml:space="preserve"> </w:t>
            </w:r>
            <w:r w:rsidR="00953F0C">
              <w:rPr>
                <w:rFonts w:ascii="Arial Narrow" w:hAnsi="Arial Narrow"/>
                <w:lang w:eastAsia="en-GB"/>
              </w:rPr>
              <w:t xml:space="preserve">                 </w:t>
            </w:r>
            <w:r w:rsidRPr="00786ADD">
              <w:rPr>
                <w:rFonts w:ascii="Arial Narrow" w:hAnsi="Arial Narrow"/>
                <w:sz w:val="22"/>
                <w:szCs w:val="22"/>
                <w:lang w:eastAsia="en-GB"/>
              </w:rPr>
              <w:t>is prohibited other than in accordance with the copyright notice, which forms part of these terms and conditions.</w:t>
            </w:r>
          </w:p>
          <w:p w14:paraId="09EDF1F3" w14:textId="77777777" w:rsidR="00BE4B9C" w:rsidRPr="00786ADD" w:rsidRDefault="00BE4B9C" w:rsidP="00BE4B9C">
            <w:pPr>
              <w:ind w:left="27"/>
              <w:contextualSpacing/>
              <w:jc w:val="both"/>
              <w:rPr>
                <w:rFonts w:ascii="Arial Narrow" w:hAnsi="Arial Narrow"/>
                <w:sz w:val="22"/>
                <w:szCs w:val="22"/>
                <w:lang w:eastAsia="en-GB"/>
              </w:rPr>
            </w:pPr>
          </w:p>
          <w:p w14:paraId="0867B698" w14:textId="77777777" w:rsidR="00BE4B9C" w:rsidRPr="00786ADD" w:rsidRDefault="00BE4B9C" w:rsidP="00BE4B9C">
            <w:pPr>
              <w:numPr>
                <w:ilvl w:val="0"/>
                <w:numId w:val="12"/>
              </w:numPr>
              <w:ind w:left="27" w:firstLine="0"/>
              <w:contextualSpacing/>
              <w:jc w:val="both"/>
              <w:rPr>
                <w:rFonts w:ascii="Arial Narrow" w:hAnsi="Arial Narrow"/>
                <w:sz w:val="22"/>
                <w:szCs w:val="22"/>
                <w:lang w:eastAsia="en-GB"/>
              </w:rPr>
            </w:pPr>
            <w:r w:rsidRPr="00786ADD">
              <w:rPr>
                <w:rFonts w:ascii="Arial Narrow" w:hAnsi="Arial Narrow"/>
                <w:sz w:val="22"/>
                <w:szCs w:val="22"/>
                <w:lang w:eastAsia="en-GB"/>
              </w:rPr>
              <w:t>The content of the The Archives is for your general information and use only. It is subject to change without notice.</w:t>
            </w:r>
          </w:p>
          <w:p w14:paraId="0DD4AB5B" w14:textId="77777777" w:rsidR="00BE4B9C" w:rsidRPr="00786ADD" w:rsidRDefault="00BE4B9C" w:rsidP="00BE4B9C">
            <w:pPr>
              <w:contextualSpacing/>
              <w:jc w:val="both"/>
              <w:rPr>
                <w:rFonts w:ascii="Arial Narrow" w:hAnsi="Arial Narrow"/>
                <w:sz w:val="22"/>
                <w:szCs w:val="22"/>
                <w:lang w:eastAsia="en-GB"/>
              </w:rPr>
            </w:pPr>
          </w:p>
          <w:p w14:paraId="32BE7623" w14:textId="4193B478" w:rsidR="00BE4B9C" w:rsidRPr="00786ADD" w:rsidRDefault="00BE4B9C" w:rsidP="00BE4B9C">
            <w:pPr>
              <w:numPr>
                <w:ilvl w:val="0"/>
                <w:numId w:val="12"/>
              </w:numPr>
              <w:ind w:left="27" w:firstLine="0"/>
              <w:contextualSpacing/>
              <w:jc w:val="both"/>
              <w:rPr>
                <w:rFonts w:ascii="Arial Narrow" w:hAnsi="Arial Narrow"/>
                <w:sz w:val="22"/>
                <w:szCs w:val="22"/>
                <w:lang w:eastAsia="en-GB"/>
              </w:rPr>
            </w:pPr>
            <w:r w:rsidRPr="00786ADD">
              <w:rPr>
                <w:rFonts w:ascii="Arial Narrow" w:hAnsi="Arial Narrow"/>
                <w:sz w:val="22"/>
                <w:szCs w:val="22"/>
                <w:lang w:eastAsia="en-GB"/>
              </w:rPr>
              <w:t>Neither we nor any third parties provide any warranty or guarantee as to the accuracy, timeliness, performance, completeness or suitability of the information and materials found or offered in The Archives for any particular purpose. You acknowledge that such information and materials may contain inaccuracies or errors and we expressly exclude liability for any such inaccuracies or errors to the fullest extent permitted by law.</w:t>
            </w:r>
          </w:p>
          <w:p w14:paraId="600CEF00" w14:textId="77777777" w:rsidR="00BE4B9C" w:rsidRPr="00786ADD" w:rsidRDefault="00BE4B9C" w:rsidP="00BE4B9C">
            <w:pPr>
              <w:pStyle w:val="ListParagraph"/>
              <w:rPr>
                <w:rFonts w:ascii="Arial Narrow" w:hAnsi="Arial Narrow"/>
                <w:sz w:val="22"/>
                <w:szCs w:val="22"/>
                <w:lang w:eastAsia="en-GB"/>
              </w:rPr>
            </w:pPr>
          </w:p>
          <w:p w14:paraId="5A7F487E" w14:textId="77777777" w:rsidR="00BE4B9C" w:rsidRPr="00786ADD" w:rsidRDefault="00BE4B9C" w:rsidP="00BE4B9C">
            <w:pPr>
              <w:ind w:left="27"/>
              <w:contextualSpacing/>
              <w:jc w:val="both"/>
              <w:rPr>
                <w:rFonts w:ascii="Arial Narrow" w:hAnsi="Arial Narrow"/>
                <w:sz w:val="22"/>
                <w:szCs w:val="22"/>
                <w:lang w:eastAsia="en-GB"/>
              </w:rPr>
            </w:pPr>
          </w:p>
          <w:p w14:paraId="4E99B067" w14:textId="77777777" w:rsidR="00BE4B9C" w:rsidRPr="00786ADD" w:rsidRDefault="00BE4B9C" w:rsidP="00BE4B9C">
            <w:pPr>
              <w:ind w:left="27"/>
              <w:contextualSpacing/>
              <w:jc w:val="both"/>
              <w:rPr>
                <w:rFonts w:ascii="Arial Narrow" w:hAnsi="Arial Narrow"/>
                <w:sz w:val="22"/>
                <w:szCs w:val="22"/>
                <w:lang w:eastAsia="en-GB"/>
              </w:rPr>
            </w:pPr>
          </w:p>
          <w:p w14:paraId="7911392E" w14:textId="4CFF1601" w:rsidR="00BE4B9C" w:rsidRPr="00786ADD" w:rsidRDefault="00BE4B9C" w:rsidP="00BE4B9C">
            <w:pPr>
              <w:numPr>
                <w:ilvl w:val="0"/>
                <w:numId w:val="12"/>
              </w:numPr>
              <w:spacing w:after="160" w:line="259" w:lineRule="auto"/>
              <w:ind w:left="36" w:firstLine="0"/>
              <w:contextualSpacing/>
              <w:jc w:val="both"/>
              <w:rPr>
                <w:rFonts w:ascii="Arial Narrow" w:hAnsi="Arial Narrow"/>
                <w:sz w:val="22"/>
                <w:szCs w:val="22"/>
                <w:lang w:eastAsia="en-GB"/>
              </w:rPr>
            </w:pPr>
            <w:r w:rsidRPr="00786ADD">
              <w:rPr>
                <w:rFonts w:ascii="Arial Narrow" w:hAnsi="Arial Narrow"/>
                <w:sz w:val="22"/>
                <w:szCs w:val="22"/>
                <w:lang w:eastAsia="en-GB"/>
              </w:rPr>
              <w:t xml:space="preserve">Your use of any information or materials from The Archives is entirely at your own risk, for which we shall not be liable. </w:t>
            </w:r>
            <w:r w:rsidR="00953F0C">
              <w:rPr>
                <w:rFonts w:ascii="Arial Narrow" w:hAnsi="Arial Narrow"/>
                <w:sz w:val="22"/>
                <w:szCs w:val="22"/>
                <w:lang w:eastAsia="en-GB"/>
              </w:rPr>
              <w:t xml:space="preserve">           </w:t>
            </w:r>
            <w:r w:rsidRPr="00786ADD">
              <w:rPr>
                <w:rFonts w:ascii="Arial Narrow" w:hAnsi="Arial Narrow"/>
                <w:sz w:val="22"/>
                <w:szCs w:val="22"/>
                <w:lang w:eastAsia="en-GB"/>
              </w:rPr>
              <w:t>It shall be your own responsibility to ensure that any products, services or information available meet your specific requirements.</w:t>
            </w:r>
          </w:p>
          <w:p w14:paraId="0893175D" w14:textId="77777777" w:rsidR="00BE4B9C" w:rsidRPr="00786ADD" w:rsidRDefault="00BE4B9C" w:rsidP="00276263">
            <w:pPr>
              <w:jc w:val="center"/>
              <w:rPr>
                <w:rFonts w:ascii="Arial Narrow" w:hAnsi="Arial Narrow"/>
                <w:b/>
                <w:bCs/>
                <w:color w:val="000000"/>
                <w:sz w:val="22"/>
                <w:szCs w:val="22"/>
              </w:rPr>
            </w:pPr>
          </w:p>
        </w:tc>
        <w:tc>
          <w:tcPr>
            <w:tcW w:w="5126" w:type="dxa"/>
          </w:tcPr>
          <w:p w14:paraId="0B8B96E1" w14:textId="77777777" w:rsidR="00786ADD" w:rsidRPr="00953F0C" w:rsidRDefault="00786ADD" w:rsidP="00786ADD">
            <w:pPr>
              <w:jc w:val="center"/>
              <w:rPr>
                <w:rFonts w:ascii="Arial Narrow" w:hAnsi="Arial Narrow"/>
                <w:b/>
                <w:bCs/>
                <w:sz w:val="12"/>
                <w:szCs w:val="12"/>
              </w:rPr>
            </w:pPr>
          </w:p>
          <w:p w14:paraId="4E1DD81D" w14:textId="0527F834" w:rsidR="00786ADD" w:rsidRDefault="00786ADD" w:rsidP="00786ADD">
            <w:pPr>
              <w:jc w:val="center"/>
              <w:rPr>
                <w:rFonts w:ascii="Arial Narrow" w:hAnsi="Arial Narrow"/>
                <w:b/>
                <w:bCs/>
                <w:sz w:val="22"/>
                <w:szCs w:val="22"/>
                <w:lang w:val="pl-PL"/>
              </w:rPr>
            </w:pPr>
            <w:r w:rsidRPr="00786ADD">
              <w:rPr>
                <w:rFonts w:ascii="Arial Narrow" w:hAnsi="Arial Narrow"/>
                <w:b/>
                <w:bCs/>
                <w:sz w:val="22"/>
                <w:szCs w:val="22"/>
                <w:lang w:val="pl-PL"/>
              </w:rPr>
              <w:t>OGÓLNE</w:t>
            </w:r>
          </w:p>
          <w:p w14:paraId="69699AC9" w14:textId="77777777" w:rsidR="00786ADD" w:rsidRPr="00786ADD" w:rsidRDefault="00786ADD" w:rsidP="00786ADD">
            <w:pPr>
              <w:jc w:val="center"/>
              <w:rPr>
                <w:rFonts w:ascii="Arial Narrow" w:hAnsi="Arial Narrow"/>
                <w:b/>
                <w:bCs/>
                <w:sz w:val="22"/>
                <w:szCs w:val="22"/>
                <w:lang w:val="pl-PL"/>
              </w:rPr>
            </w:pPr>
          </w:p>
          <w:p w14:paraId="22141C37" w14:textId="681D7BA8" w:rsidR="00BE4B9C" w:rsidRPr="00786ADD" w:rsidRDefault="00BE4B9C" w:rsidP="00BE4B9C">
            <w:pPr>
              <w:jc w:val="both"/>
              <w:rPr>
                <w:rFonts w:ascii="Arial Narrow" w:hAnsi="Arial Narrow"/>
                <w:sz w:val="22"/>
                <w:szCs w:val="22"/>
                <w:lang w:val="pl-PL"/>
              </w:rPr>
            </w:pPr>
            <w:r w:rsidRPr="00786ADD">
              <w:rPr>
                <w:rFonts w:ascii="Arial Narrow" w:hAnsi="Arial Narrow"/>
                <w:sz w:val="22"/>
                <w:szCs w:val="22"/>
                <w:lang w:val="pl-PL"/>
              </w:rPr>
              <w:t xml:space="preserve">1. Archiwa zawierają materiały, które są naszą własnością lub na które posiadamy licencję. Materiał ten obejmuje między innymi projekt, układ, wygląd i grafikę. Powielanie jest zabronione inaczej niż zgodnie z informacją o prawach autorskich, która stanowi część niniejszych warunków. </w:t>
            </w:r>
          </w:p>
          <w:p w14:paraId="788B241F" w14:textId="77777777" w:rsidR="00BE4B9C" w:rsidRPr="00786ADD" w:rsidRDefault="00BE4B9C" w:rsidP="00BE4B9C">
            <w:pPr>
              <w:jc w:val="both"/>
              <w:rPr>
                <w:rFonts w:ascii="Arial Narrow" w:hAnsi="Arial Narrow"/>
                <w:sz w:val="22"/>
                <w:szCs w:val="22"/>
                <w:lang w:val="pl-PL"/>
              </w:rPr>
            </w:pPr>
          </w:p>
          <w:p w14:paraId="0CF5B7AB" w14:textId="77777777" w:rsidR="00BE4B9C" w:rsidRPr="00786ADD" w:rsidRDefault="00BE4B9C" w:rsidP="00BE4B9C">
            <w:pPr>
              <w:jc w:val="both"/>
              <w:rPr>
                <w:rFonts w:ascii="Arial Narrow" w:hAnsi="Arial Narrow"/>
                <w:sz w:val="22"/>
                <w:szCs w:val="22"/>
                <w:lang w:val="pl-PL"/>
              </w:rPr>
            </w:pPr>
            <w:r w:rsidRPr="00786ADD">
              <w:rPr>
                <w:rFonts w:ascii="Arial Narrow" w:hAnsi="Arial Narrow"/>
                <w:sz w:val="22"/>
                <w:szCs w:val="22"/>
                <w:lang w:val="pl-PL"/>
              </w:rPr>
              <w:t xml:space="preserve">2. Zawartość archiwów służy wyłącznie do informacji ogólnych i do użytku. Może ulec zmianie bez powiadomienia. </w:t>
            </w:r>
          </w:p>
          <w:p w14:paraId="4993DF15" w14:textId="77777777" w:rsidR="00BE4B9C" w:rsidRPr="00786ADD" w:rsidRDefault="00BE4B9C" w:rsidP="00BE4B9C">
            <w:pPr>
              <w:jc w:val="both"/>
              <w:rPr>
                <w:rFonts w:ascii="Arial Narrow" w:hAnsi="Arial Narrow"/>
                <w:sz w:val="22"/>
                <w:szCs w:val="22"/>
                <w:lang w:val="pl-PL"/>
              </w:rPr>
            </w:pPr>
          </w:p>
          <w:p w14:paraId="48E1F8CD" w14:textId="33A6F18A" w:rsidR="00BE4B9C" w:rsidRPr="00786ADD" w:rsidRDefault="00BE4B9C" w:rsidP="00BE4B9C">
            <w:pPr>
              <w:jc w:val="both"/>
              <w:rPr>
                <w:rFonts w:ascii="Arial Narrow" w:hAnsi="Arial Narrow"/>
                <w:sz w:val="22"/>
                <w:szCs w:val="22"/>
                <w:lang w:val="pl-PL"/>
              </w:rPr>
            </w:pPr>
            <w:r w:rsidRPr="00786ADD">
              <w:rPr>
                <w:rFonts w:ascii="Arial Narrow" w:hAnsi="Arial Narrow"/>
                <w:sz w:val="22"/>
                <w:szCs w:val="22"/>
                <w:lang w:val="pl-PL"/>
              </w:rPr>
              <w:t xml:space="preserve">3. Ani my, ani osoby trzecie nie udzielamy żadnej rękojmi ani gwarancji co do dokładności, aktualności, wykonania, kompletności lub przydatności informacji i materiałów znalezionych lub oferowanych w Archiwum do określonego celu. Użytkownik przyjmuje do wiadomości, że takie informacje i materiały mogą zawierać nieścisłości lub błędy, </w:t>
            </w:r>
            <w:r w:rsidR="00953F0C">
              <w:rPr>
                <w:rFonts w:ascii="Arial Narrow" w:hAnsi="Arial Narrow"/>
                <w:sz w:val="22"/>
                <w:szCs w:val="22"/>
                <w:lang w:val="pl-PL"/>
              </w:rPr>
              <w:t xml:space="preserve">     </w:t>
            </w:r>
            <w:r w:rsidRPr="00786ADD">
              <w:rPr>
                <w:rFonts w:ascii="Arial Narrow" w:hAnsi="Arial Narrow"/>
                <w:sz w:val="22"/>
                <w:szCs w:val="22"/>
                <w:lang w:val="pl-PL"/>
              </w:rPr>
              <w:t xml:space="preserve">a my wyraźnie wykluczamy odpowiedzialność za wszelkie takie nieścisłości lub błędy w najszerszym zakresie dozwolonym przez prawo. </w:t>
            </w:r>
          </w:p>
          <w:p w14:paraId="2012B7F3" w14:textId="69F8A294" w:rsidR="00BE4B9C" w:rsidRDefault="00BE4B9C" w:rsidP="00BE4B9C">
            <w:pPr>
              <w:jc w:val="both"/>
              <w:rPr>
                <w:rFonts w:ascii="Arial Narrow" w:hAnsi="Arial Narrow"/>
                <w:sz w:val="22"/>
                <w:szCs w:val="22"/>
                <w:lang w:val="pl-PL"/>
              </w:rPr>
            </w:pPr>
          </w:p>
          <w:p w14:paraId="02820400" w14:textId="77777777" w:rsidR="00786ADD" w:rsidRPr="00786ADD" w:rsidRDefault="00786ADD" w:rsidP="00BE4B9C">
            <w:pPr>
              <w:jc w:val="both"/>
              <w:rPr>
                <w:rFonts w:ascii="Arial Narrow" w:hAnsi="Arial Narrow"/>
                <w:sz w:val="22"/>
                <w:szCs w:val="22"/>
                <w:lang w:val="pl-PL"/>
              </w:rPr>
            </w:pPr>
          </w:p>
          <w:p w14:paraId="0927B933" w14:textId="1F044A6B" w:rsidR="00BE4B9C" w:rsidRPr="00786ADD" w:rsidRDefault="00BE4B9C" w:rsidP="00BE4B9C">
            <w:pPr>
              <w:jc w:val="both"/>
              <w:rPr>
                <w:rFonts w:ascii="Arial Narrow" w:hAnsi="Arial Narrow"/>
                <w:sz w:val="22"/>
                <w:szCs w:val="22"/>
                <w:lang w:val="pl-PL"/>
              </w:rPr>
            </w:pPr>
            <w:r w:rsidRPr="00786ADD">
              <w:rPr>
                <w:rFonts w:ascii="Arial Narrow" w:hAnsi="Arial Narrow"/>
                <w:sz w:val="22"/>
                <w:szCs w:val="22"/>
                <w:lang w:val="pl-PL"/>
              </w:rPr>
              <w:t>4. Wykorzystywanie jakichkolwiek informacji lub materiałów</w:t>
            </w:r>
            <w:r w:rsidR="00953F0C">
              <w:rPr>
                <w:rFonts w:ascii="Arial Narrow" w:hAnsi="Arial Narrow"/>
                <w:sz w:val="22"/>
                <w:szCs w:val="22"/>
                <w:lang w:val="pl-PL"/>
              </w:rPr>
              <w:t xml:space="preserve">    </w:t>
            </w:r>
            <w:r w:rsidRPr="00786ADD">
              <w:rPr>
                <w:rFonts w:ascii="Arial Narrow" w:hAnsi="Arial Narrow"/>
                <w:sz w:val="22"/>
                <w:szCs w:val="22"/>
                <w:lang w:val="pl-PL"/>
              </w:rPr>
              <w:t xml:space="preserve"> z Archiwum odbywa się wyłącznie na własne ryzyko, za które nie ponosimy odpowiedzialności. Obowiązkiem użytkownika  jest upewnienie się, że wszelkie dostępne materiały, usługi lub informacje spełniają jego określone wymagania. </w:t>
            </w:r>
          </w:p>
          <w:p w14:paraId="0DF3F7D2" w14:textId="77777777" w:rsidR="00BE4B9C" w:rsidRPr="00786ADD" w:rsidRDefault="00BE4B9C" w:rsidP="00276263">
            <w:pPr>
              <w:jc w:val="center"/>
              <w:rPr>
                <w:rFonts w:ascii="Arial Narrow" w:hAnsi="Arial Narrow"/>
                <w:b/>
                <w:bCs/>
                <w:sz w:val="22"/>
                <w:szCs w:val="22"/>
                <w:lang w:val="pl-PL"/>
              </w:rPr>
            </w:pPr>
          </w:p>
        </w:tc>
      </w:tr>
      <w:tr w:rsidR="00BE4B9C" w:rsidRPr="00953F0C" w14:paraId="3D261D06" w14:textId="77777777" w:rsidTr="00276263">
        <w:tc>
          <w:tcPr>
            <w:tcW w:w="5245" w:type="dxa"/>
          </w:tcPr>
          <w:p w14:paraId="02BFD8F4" w14:textId="77777777" w:rsidR="00BE4B9C" w:rsidRPr="00786ADD" w:rsidRDefault="00BE4B9C" w:rsidP="00FC42B9">
            <w:pPr>
              <w:spacing w:before="120"/>
              <w:jc w:val="center"/>
              <w:rPr>
                <w:rFonts w:ascii="Arial Narrow" w:hAnsi="Arial Narrow"/>
                <w:b/>
                <w:bCs/>
                <w:color w:val="000000"/>
                <w:sz w:val="22"/>
                <w:szCs w:val="22"/>
                <w:lang w:eastAsia="en-GB"/>
              </w:rPr>
            </w:pPr>
            <w:r w:rsidRPr="00786ADD">
              <w:rPr>
                <w:rFonts w:ascii="Arial Narrow" w:hAnsi="Arial Narrow"/>
                <w:b/>
                <w:bCs/>
                <w:color w:val="000000"/>
                <w:sz w:val="22"/>
                <w:szCs w:val="22"/>
                <w:lang w:eastAsia="en-GB"/>
              </w:rPr>
              <w:t>ACCESS TO THE ARCHIVES</w:t>
            </w:r>
          </w:p>
          <w:p w14:paraId="14F2BE38" w14:textId="77777777" w:rsidR="00BE4B9C" w:rsidRPr="00786ADD" w:rsidRDefault="00BE4B9C" w:rsidP="00BE4B9C">
            <w:pPr>
              <w:jc w:val="both"/>
              <w:rPr>
                <w:rFonts w:ascii="Arial Narrow" w:hAnsi="Arial Narrow"/>
                <w:b/>
                <w:bCs/>
                <w:color w:val="000000"/>
                <w:sz w:val="22"/>
                <w:szCs w:val="22"/>
                <w:lang w:eastAsia="en-GB"/>
              </w:rPr>
            </w:pPr>
          </w:p>
          <w:p w14:paraId="3F7818F4" w14:textId="77777777" w:rsidR="00BE4B9C" w:rsidRPr="00786ADD" w:rsidRDefault="00BE4B9C" w:rsidP="00BE4B9C">
            <w:pPr>
              <w:shd w:val="clear" w:color="auto" w:fill="FFFFFF"/>
              <w:contextualSpacing/>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At present material can only be accessed through one of our archivists by e-mail or by appointment at Związek Harcerstwa Polskiego Headquarters in London. For a personal visit you will be required to provide ID.</w:t>
            </w:r>
          </w:p>
          <w:p w14:paraId="33F6F490" w14:textId="77777777" w:rsidR="00BE4B9C" w:rsidRPr="00786ADD" w:rsidRDefault="00BE4B9C" w:rsidP="00BE4B9C">
            <w:pPr>
              <w:ind w:left="27"/>
              <w:contextualSpacing/>
              <w:jc w:val="both"/>
              <w:rPr>
                <w:rFonts w:ascii="Arial Narrow" w:hAnsi="Arial Narrow"/>
                <w:sz w:val="22"/>
                <w:szCs w:val="22"/>
                <w:lang w:eastAsia="en-GB"/>
              </w:rPr>
            </w:pPr>
          </w:p>
        </w:tc>
        <w:tc>
          <w:tcPr>
            <w:tcW w:w="5126" w:type="dxa"/>
          </w:tcPr>
          <w:p w14:paraId="62AF756E" w14:textId="1827381C" w:rsidR="00BE4B9C" w:rsidRPr="00786ADD" w:rsidRDefault="00BE4B9C" w:rsidP="00FC42B9">
            <w:pPr>
              <w:spacing w:before="120"/>
              <w:jc w:val="center"/>
              <w:rPr>
                <w:rFonts w:ascii="Arial Narrow" w:hAnsi="Arial Narrow"/>
                <w:sz w:val="22"/>
                <w:szCs w:val="22"/>
                <w:lang w:val="pl-PL"/>
              </w:rPr>
            </w:pPr>
            <w:r w:rsidRPr="00786ADD">
              <w:rPr>
                <w:rFonts w:ascii="Arial Narrow" w:hAnsi="Arial Narrow"/>
                <w:b/>
                <w:bCs/>
                <w:sz w:val="22"/>
                <w:szCs w:val="22"/>
                <w:lang w:val="pl-PL"/>
              </w:rPr>
              <w:t>DOSTĘP DO ARCHIWÓW</w:t>
            </w:r>
          </w:p>
          <w:p w14:paraId="0038F321" w14:textId="77777777" w:rsidR="00BE4B9C" w:rsidRPr="00786ADD" w:rsidRDefault="00BE4B9C" w:rsidP="00BE4B9C">
            <w:pPr>
              <w:jc w:val="both"/>
              <w:rPr>
                <w:rFonts w:ascii="Arial Narrow" w:hAnsi="Arial Narrow"/>
                <w:sz w:val="22"/>
                <w:szCs w:val="22"/>
                <w:lang w:val="pl-PL"/>
              </w:rPr>
            </w:pPr>
          </w:p>
          <w:p w14:paraId="23D3D743" w14:textId="010402F5" w:rsidR="00BE4B9C" w:rsidRPr="00786ADD" w:rsidRDefault="00BE4B9C" w:rsidP="00BE4B9C">
            <w:pPr>
              <w:jc w:val="both"/>
              <w:rPr>
                <w:rFonts w:ascii="Arial Narrow" w:hAnsi="Arial Narrow"/>
                <w:sz w:val="22"/>
                <w:szCs w:val="22"/>
                <w:lang w:val="pl-PL"/>
              </w:rPr>
            </w:pPr>
            <w:r w:rsidRPr="00786ADD">
              <w:rPr>
                <w:rFonts w:ascii="Arial Narrow" w:hAnsi="Arial Narrow"/>
                <w:sz w:val="22"/>
                <w:szCs w:val="22"/>
                <w:lang w:val="pl-PL"/>
              </w:rPr>
              <w:t xml:space="preserve">W chwili obecnej dostęp do materiałów jest możliwy tylko przez jednego z naszych archiwistów za pośrednictwem poczty elektronicznej lub po wcześniejszym umówieniu się </w:t>
            </w:r>
            <w:r w:rsidR="00953F0C">
              <w:rPr>
                <w:rFonts w:ascii="Arial Narrow" w:hAnsi="Arial Narrow"/>
                <w:sz w:val="22"/>
                <w:szCs w:val="22"/>
                <w:lang w:val="pl-PL"/>
              </w:rPr>
              <w:t xml:space="preserve">      </w:t>
            </w:r>
            <w:r w:rsidRPr="00786ADD">
              <w:rPr>
                <w:rFonts w:ascii="Arial Narrow" w:hAnsi="Arial Narrow"/>
                <w:sz w:val="22"/>
                <w:szCs w:val="22"/>
                <w:lang w:val="pl-PL"/>
              </w:rPr>
              <w:t xml:space="preserve">w siedzibie Związku Harcerstwa Polskiego w Londynie. </w:t>
            </w:r>
            <w:r w:rsidR="00953F0C">
              <w:rPr>
                <w:rFonts w:ascii="Arial Narrow" w:hAnsi="Arial Narrow"/>
                <w:sz w:val="22"/>
                <w:szCs w:val="22"/>
                <w:lang w:val="pl-PL"/>
              </w:rPr>
              <w:t xml:space="preserve">           </w:t>
            </w:r>
            <w:r w:rsidRPr="00786ADD">
              <w:rPr>
                <w:rFonts w:ascii="Arial Narrow" w:hAnsi="Arial Narrow"/>
                <w:sz w:val="22"/>
                <w:szCs w:val="22"/>
                <w:lang w:val="pl-PL"/>
              </w:rPr>
              <w:t>W przypadku osobistej wizyty konieczne będzie okazanie dokumentu tożsamości.</w:t>
            </w:r>
          </w:p>
          <w:p w14:paraId="24110CD5" w14:textId="77777777" w:rsidR="00BE4B9C" w:rsidRPr="00953F0C" w:rsidRDefault="00BE4B9C" w:rsidP="00BE4B9C">
            <w:pPr>
              <w:jc w:val="both"/>
              <w:rPr>
                <w:rFonts w:ascii="Arial Narrow" w:hAnsi="Arial Narrow"/>
                <w:sz w:val="22"/>
                <w:szCs w:val="22"/>
                <w:lang w:val="pl-PL"/>
              </w:rPr>
            </w:pPr>
          </w:p>
        </w:tc>
      </w:tr>
      <w:tr w:rsidR="00276263" w:rsidRPr="00D02AD4" w14:paraId="48A01A6B" w14:textId="77777777" w:rsidTr="00FC42B9">
        <w:trPr>
          <w:trHeight w:val="6942"/>
        </w:trPr>
        <w:tc>
          <w:tcPr>
            <w:tcW w:w="5245" w:type="dxa"/>
          </w:tcPr>
          <w:p w14:paraId="085502BC" w14:textId="10D37079" w:rsidR="00276263" w:rsidRPr="00786ADD" w:rsidRDefault="00276263" w:rsidP="00BE4B9C">
            <w:pPr>
              <w:shd w:val="clear" w:color="auto" w:fill="FFFFFF"/>
              <w:spacing w:line="360" w:lineRule="atLeast"/>
              <w:jc w:val="center"/>
              <w:rPr>
                <w:rFonts w:ascii="Arial Narrow" w:eastAsia="Times New Roman" w:hAnsi="Arial Narrow"/>
                <w:b/>
                <w:bCs/>
                <w:spacing w:val="9"/>
                <w:sz w:val="22"/>
                <w:szCs w:val="22"/>
                <w:lang w:eastAsia="en-GB"/>
              </w:rPr>
            </w:pPr>
            <w:r w:rsidRPr="00786ADD">
              <w:rPr>
                <w:rFonts w:ascii="Arial Narrow" w:eastAsia="Times New Roman" w:hAnsi="Arial Narrow"/>
                <w:b/>
                <w:bCs/>
                <w:spacing w:val="9"/>
                <w:sz w:val="22"/>
                <w:szCs w:val="22"/>
                <w:lang w:eastAsia="en-GB"/>
              </w:rPr>
              <w:lastRenderedPageBreak/>
              <w:t>SUPPLY OF COPIES</w:t>
            </w:r>
          </w:p>
          <w:p w14:paraId="1A8E9459" w14:textId="77777777" w:rsidR="00A277CC" w:rsidRPr="00786ADD" w:rsidRDefault="00A277CC" w:rsidP="00984743">
            <w:pPr>
              <w:shd w:val="clear" w:color="auto" w:fill="FFFFFF"/>
              <w:spacing w:line="360" w:lineRule="atLeast"/>
              <w:jc w:val="both"/>
              <w:rPr>
                <w:rFonts w:ascii="Arial Narrow" w:eastAsia="Times New Roman" w:hAnsi="Arial Narrow"/>
                <w:b/>
                <w:bCs/>
                <w:spacing w:val="9"/>
                <w:sz w:val="22"/>
                <w:szCs w:val="22"/>
                <w:lang w:eastAsia="en-GB"/>
              </w:rPr>
            </w:pPr>
          </w:p>
          <w:p w14:paraId="4056AB88" w14:textId="39113D37" w:rsidR="00276263" w:rsidRPr="00786ADD" w:rsidRDefault="00276263" w:rsidP="00984743">
            <w:pPr>
              <w:numPr>
                <w:ilvl w:val="0"/>
                <w:numId w:val="11"/>
              </w:numPr>
              <w:shd w:val="clear" w:color="auto" w:fill="FFFFFF"/>
              <w:ind w:left="30" w:firstLine="0"/>
              <w:contextualSpacing/>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There is no fixed charge for copies, any fee would be subject to negotiation.</w:t>
            </w:r>
          </w:p>
          <w:p w14:paraId="656628C4" w14:textId="77777777" w:rsidR="0049707F" w:rsidRPr="00786ADD" w:rsidRDefault="0049707F" w:rsidP="00984743">
            <w:pPr>
              <w:shd w:val="clear" w:color="auto" w:fill="FFFFFF"/>
              <w:ind w:left="30"/>
              <w:contextualSpacing/>
              <w:jc w:val="both"/>
              <w:rPr>
                <w:rFonts w:ascii="Arial Narrow" w:eastAsia="Times New Roman" w:hAnsi="Arial Narrow"/>
                <w:color w:val="000000"/>
                <w:sz w:val="22"/>
                <w:szCs w:val="22"/>
                <w:lang w:eastAsia="en-GB"/>
              </w:rPr>
            </w:pPr>
          </w:p>
          <w:p w14:paraId="79447F6B" w14:textId="3835CB36" w:rsidR="00276263" w:rsidRPr="00786ADD" w:rsidRDefault="00276263" w:rsidP="00984743">
            <w:pPr>
              <w:numPr>
                <w:ilvl w:val="0"/>
                <w:numId w:val="11"/>
              </w:numPr>
              <w:shd w:val="clear" w:color="auto" w:fill="FFFFFF"/>
              <w:ind w:left="30" w:firstLine="0"/>
              <w:contextualSpacing/>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 xml:space="preserve">All Copies are produced under licence from the Rights Holder. We are prohibited </w:t>
            </w:r>
            <w:r w:rsidR="00AA6DD9" w:rsidRPr="00786ADD">
              <w:rPr>
                <w:rFonts w:ascii="Arial Narrow" w:eastAsia="Times New Roman" w:hAnsi="Arial Narrow"/>
                <w:color w:val="000000"/>
                <w:sz w:val="22"/>
                <w:szCs w:val="22"/>
                <w:lang w:eastAsia="en-GB"/>
              </w:rPr>
              <w:t>from providing</w:t>
            </w:r>
            <w:r w:rsidRPr="00786ADD">
              <w:rPr>
                <w:rFonts w:ascii="Arial Narrow" w:eastAsia="Times New Roman" w:hAnsi="Arial Narrow"/>
                <w:color w:val="000000"/>
                <w:sz w:val="22"/>
                <w:szCs w:val="22"/>
                <w:lang w:eastAsia="en-GB"/>
              </w:rPr>
              <w:t xml:space="preserve"> Copies from some of the material in our collection. </w:t>
            </w:r>
          </w:p>
          <w:p w14:paraId="02C1AEA9" w14:textId="77777777" w:rsidR="0049707F" w:rsidRPr="00786ADD" w:rsidRDefault="0049707F" w:rsidP="00984743">
            <w:pPr>
              <w:shd w:val="clear" w:color="auto" w:fill="FFFFFF"/>
              <w:contextualSpacing/>
              <w:jc w:val="both"/>
              <w:rPr>
                <w:rFonts w:ascii="Arial Narrow" w:eastAsia="Times New Roman" w:hAnsi="Arial Narrow"/>
                <w:color w:val="000000"/>
                <w:sz w:val="22"/>
                <w:szCs w:val="22"/>
                <w:lang w:eastAsia="en-GB"/>
              </w:rPr>
            </w:pPr>
          </w:p>
          <w:p w14:paraId="4D8DE5DF" w14:textId="732A933C" w:rsidR="00276263" w:rsidRPr="00786ADD" w:rsidRDefault="00276263" w:rsidP="00984743">
            <w:pPr>
              <w:numPr>
                <w:ilvl w:val="0"/>
                <w:numId w:val="11"/>
              </w:numPr>
              <w:ind w:left="30" w:firstLine="0"/>
              <w:contextualSpacing/>
              <w:jc w:val="both"/>
              <w:rPr>
                <w:rFonts w:ascii="Arial Narrow" w:hAnsi="Arial Narrow"/>
                <w:sz w:val="22"/>
                <w:szCs w:val="22"/>
              </w:rPr>
            </w:pPr>
            <w:r w:rsidRPr="00786ADD">
              <w:rPr>
                <w:rFonts w:ascii="Arial Narrow" w:eastAsia="Times New Roman" w:hAnsi="Arial Narrow"/>
                <w:sz w:val="22"/>
                <w:szCs w:val="22"/>
                <w:lang w:eastAsia="en-GB"/>
              </w:rPr>
              <w:t xml:space="preserve">You must not copy, scan, transmit or store electronically any Copies that you receive from us unless you have the permission of the copyright owner or of an authorised licensing body or save as permitted by statute. If you request a Copy for the purposes of copying, processing, manipulation or retransmission, you acknowledge that you have obtained the necessary permission from the Rights Holder, and that you agree to indemnify us against any claim, or alleged claim, of infringement from the Rights Holder in the event that such permission has not been obtained. It is your responsibility to ensure that you have the necessary permission before requesting a </w:t>
            </w:r>
            <w:r w:rsidR="0049707F" w:rsidRPr="00786ADD">
              <w:rPr>
                <w:rFonts w:ascii="Arial Narrow" w:eastAsia="Times New Roman" w:hAnsi="Arial Narrow"/>
                <w:sz w:val="22"/>
                <w:szCs w:val="22"/>
                <w:lang w:eastAsia="en-GB"/>
              </w:rPr>
              <w:t>c</w:t>
            </w:r>
            <w:r w:rsidRPr="00786ADD">
              <w:rPr>
                <w:rFonts w:ascii="Arial Narrow" w:eastAsia="Times New Roman" w:hAnsi="Arial Narrow"/>
                <w:sz w:val="22"/>
                <w:szCs w:val="22"/>
                <w:lang w:eastAsia="en-GB"/>
              </w:rPr>
              <w:t>opy.</w:t>
            </w:r>
          </w:p>
          <w:p w14:paraId="6F5B83F8" w14:textId="77777777" w:rsidR="0049707F" w:rsidRPr="00786ADD" w:rsidRDefault="0049707F" w:rsidP="00984743">
            <w:pPr>
              <w:pStyle w:val="ListParagraph"/>
              <w:jc w:val="both"/>
              <w:rPr>
                <w:rFonts w:ascii="Arial Narrow" w:hAnsi="Arial Narrow"/>
                <w:sz w:val="22"/>
                <w:szCs w:val="22"/>
              </w:rPr>
            </w:pPr>
          </w:p>
          <w:p w14:paraId="5CE8F067" w14:textId="77777777" w:rsidR="0049707F" w:rsidRPr="00786ADD" w:rsidRDefault="0049707F" w:rsidP="00984743">
            <w:pPr>
              <w:ind w:left="30"/>
              <w:contextualSpacing/>
              <w:jc w:val="both"/>
              <w:rPr>
                <w:rFonts w:ascii="Arial Narrow" w:hAnsi="Arial Narrow"/>
                <w:sz w:val="22"/>
                <w:szCs w:val="22"/>
              </w:rPr>
            </w:pPr>
          </w:p>
          <w:p w14:paraId="744E4BA0" w14:textId="77777777" w:rsidR="00276263" w:rsidRPr="00786ADD" w:rsidRDefault="00276263" w:rsidP="00984743">
            <w:pPr>
              <w:numPr>
                <w:ilvl w:val="0"/>
                <w:numId w:val="11"/>
              </w:numPr>
              <w:shd w:val="clear" w:color="auto" w:fill="FFFFFF"/>
              <w:spacing w:before="100" w:beforeAutospacing="1" w:after="100" w:afterAutospacing="1"/>
              <w:ind w:left="30" w:firstLine="0"/>
              <w:contextualSpacing/>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Unless you have the express permission of the Rights Holder, you undertake that any Copies delivered by any electronic method (including facsimile transmission) will not be copied, processed, manipulated or retransmitted other than to enable a single copy on paper to be printed. In addition, you must ensure that all electronic versions of the Copy are deleted after successful printing unless specifically indicated otherwise on any message accompanying the Copy.</w:t>
            </w:r>
          </w:p>
          <w:p w14:paraId="70A8C053" w14:textId="3F4F7332" w:rsidR="00276263" w:rsidRPr="00786ADD" w:rsidRDefault="00276263" w:rsidP="00786ADD">
            <w:pPr>
              <w:shd w:val="clear" w:color="auto" w:fill="FFFFFF"/>
              <w:spacing w:before="100" w:beforeAutospacing="1" w:after="100" w:afterAutospacing="1"/>
              <w:contextualSpacing/>
              <w:jc w:val="both"/>
              <w:rPr>
                <w:rFonts w:ascii="Arial Narrow" w:eastAsia="Times New Roman" w:hAnsi="Arial Narrow"/>
                <w:color w:val="000000"/>
                <w:sz w:val="22"/>
                <w:szCs w:val="22"/>
                <w:lang w:eastAsia="en-GB"/>
              </w:rPr>
            </w:pPr>
          </w:p>
        </w:tc>
        <w:tc>
          <w:tcPr>
            <w:tcW w:w="5126" w:type="dxa"/>
          </w:tcPr>
          <w:p w14:paraId="40266DA1" w14:textId="2160DBE4" w:rsidR="00276263" w:rsidRPr="00786ADD" w:rsidRDefault="00276263" w:rsidP="00FC42B9">
            <w:pPr>
              <w:spacing w:before="120"/>
              <w:jc w:val="center"/>
              <w:rPr>
                <w:rFonts w:ascii="Arial Narrow" w:hAnsi="Arial Narrow"/>
                <w:b/>
                <w:bCs/>
                <w:sz w:val="22"/>
                <w:szCs w:val="22"/>
                <w:lang w:val="pl-PL"/>
              </w:rPr>
            </w:pPr>
            <w:r w:rsidRPr="00786ADD">
              <w:rPr>
                <w:rFonts w:ascii="Arial Narrow" w:hAnsi="Arial Narrow"/>
                <w:b/>
                <w:bCs/>
                <w:sz w:val="22"/>
                <w:szCs w:val="22"/>
                <w:lang w:val="pl-PL"/>
              </w:rPr>
              <w:t>DOSTAWA KOPII</w:t>
            </w:r>
          </w:p>
          <w:p w14:paraId="1D4889AA" w14:textId="77777777" w:rsidR="00276263" w:rsidRPr="00786ADD" w:rsidRDefault="00276263" w:rsidP="00984743">
            <w:pPr>
              <w:jc w:val="both"/>
              <w:rPr>
                <w:rFonts w:ascii="Arial Narrow" w:hAnsi="Arial Narrow"/>
                <w:sz w:val="22"/>
                <w:szCs w:val="22"/>
                <w:lang w:val="pl-PL"/>
              </w:rPr>
            </w:pPr>
          </w:p>
          <w:p w14:paraId="02D5FFE0" w14:textId="1B36D37A" w:rsidR="00276263" w:rsidRPr="00786ADD" w:rsidRDefault="00276263" w:rsidP="00984743">
            <w:pPr>
              <w:jc w:val="both"/>
              <w:rPr>
                <w:rFonts w:ascii="Arial Narrow" w:hAnsi="Arial Narrow"/>
                <w:sz w:val="22"/>
                <w:szCs w:val="22"/>
                <w:lang w:val="pl-PL"/>
              </w:rPr>
            </w:pPr>
            <w:r w:rsidRPr="00786ADD">
              <w:rPr>
                <w:rFonts w:ascii="Arial Narrow" w:hAnsi="Arial Narrow"/>
                <w:sz w:val="22"/>
                <w:szCs w:val="22"/>
                <w:lang w:val="pl-PL"/>
              </w:rPr>
              <w:t xml:space="preserve">1. Nie ma stałej opłaty za kopie, każda opłata podlega negocjacji. </w:t>
            </w:r>
          </w:p>
          <w:p w14:paraId="215BB4DB" w14:textId="62BDF961" w:rsidR="0049707F" w:rsidRDefault="0049707F" w:rsidP="00984743">
            <w:pPr>
              <w:jc w:val="both"/>
              <w:rPr>
                <w:rFonts w:ascii="Arial Narrow" w:hAnsi="Arial Narrow"/>
                <w:sz w:val="22"/>
                <w:szCs w:val="22"/>
                <w:lang w:val="pl-PL"/>
              </w:rPr>
            </w:pPr>
          </w:p>
          <w:p w14:paraId="2D14DE69" w14:textId="77777777" w:rsidR="00953F0C" w:rsidRPr="00953F0C" w:rsidRDefault="00953F0C" w:rsidP="00984743">
            <w:pPr>
              <w:jc w:val="both"/>
              <w:rPr>
                <w:rFonts w:ascii="Arial Narrow" w:hAnsi="Arial Narrow"/>
                <w:sz w:val="10"/>
                <w:szCs w:val="10"/>
                <w:lang w:val="pl-PL"/>
              </w:rPr>
            </w:pPr>
          </w:p>
          <w:p w14:paraId="50795216" w14:textId="23CF3391" w:rsidR="00276263" w:rsidRPr="00786ADD" w:rsidRDefault="00276263" w:rsidP="00984743">
            <w:pPr>
              <w:jc w:val="both"/>
              <w:rPr>
                <w:rFonts w:ascii="Arial Narrow" w:hAnsi="Arial Narrow"/>
                <w:sz w:val="22"/>
                <w:szCs w:val="22"/>
                <w:lang w:val="pl-PL"/>
              </w:rPr>
            </w:pPr>
            <w:r w:rsidRPr="00786ADD">
              <w:rPr>
                <w:rFonts w:ascii="Arial Narrow" w:hAnsi="Arial Narrow"/>
                <w:sz w:val="22"/>
                <w:szCs w:val="22"/>
                <w:lang w:val="pl-PL"/>
              </w:rPr>
              <w:t>2. Wszystkie kopie są produkowane na licencji posiadacza praw. Niektóre dokumenty są zastrzeżone.</w:t>
            </w:r>
          </w:p>
          <w:p w14:paraId="5EFA0244" w14:textId="11F215CC" w:rsidR="0049707F" w:rsidRDefault="0049707F" w:rsidP="00984743">
            <w:pPr>
              <w:jc w:val="both"/>
              <w:rPr>
                <w:rFonts w:ascii="Arial Narrow" w:hAnsi="Arial Narrow"/>
                <w:sz w:val="22"/>
                <w:szCs w:val="22"/>
                <w:lang w:val="pl-PL"/>
              </w:rPr>
            </w:pPr>
          </w:p>
          <w:p w14:paraId="0F3AEDB5" w14:textId="77777777" w:rsidR="00953F0C" w:rsidRPr="00786ADD" w:rsidRDefault="00953F0C" w:rsidP="00984743">
            <w:pPr>
              <w:jc w:val="both"/>
              <w:rPr>
                <w:rFonts w:ascii="Arial Narrow" w:hAnsi="Arial Narrow"/>
                <w:sz w:val="22"/>
                <w:szCs w:val="22"/>
                <w:lang w:val="pl-PL"/>
              </w:rPr>
            </w:pPr>
          </w:p>
          <w:p w14:paraId="333DD3F5" w14:textId="24E2B828" w:rsidR="00276263" w:rsidRPr="00786ADD" w:rsidRDefault="00276263" w:rsidP="00984743">
            <w:pPr>
              <w:jc w:val="both"/>
              <w:rPr>
                <w:rFonts w:ascii="Arial Narrow" w:hAnsi="Arial Narrow"/>
                <w:sz w:val="22"/>
                <w:szCs w:val="22"/>
                <w:lang w:val="pl-PL"/>
              </w:rPr>
            </w:pPr>
            <w:r w:rsidRPr="00786ADD">
              <w:rPr>
                <w:rFonts w:ascii="Arial Narrow" w:hAnsi="Arial Narrow"/>
                <w:sz w:val="22"/>
                <w:szCs w:val="22"/>
                <w:lang w:val="pl-PL"/>
              </w:rPr>
              <w:t xml:space="preserve">3. Użytkownik nie może  kopiować, skanować, przesyłać ani przechowywać elektronicznie żadnych kopii, które otrzymuje od nas, chyba że ma pozwolenie właściciela praw autorskich lub innego upoważnionego organu licencjonującego, lub według tego co jest dozwolone ustawowo. Użytkownik, który prosi  o kopię w celu kopiowania, przetwarzania, manipulacji lub retransmisji potwierdza, że uzyskał wymagane pozwolenie od posiadacza praw i że zgadza się zwolnić nas z wszelkich roszczeń lub domniemanych roszczeń dotyczących naruszenia jego praw w przypadku, gdy taka zgoda nie została uzyskana. Obowiązkiem użytkownika jest upewnienie się, że ma  wymagane pozwolenie, zanim poprosi o kopię. </w:t>
            </w:r>
          </w:p>
          <w:p w14:paraId="28BFA223" w14:textId="77777777" w:rsidR="0049707F" w:rsidRPr="00953F0C" w:rsidRDefault="0049707F" w:rsidP="00984743">
            <w:pPr>
              <w:jc w:val="both"/>
              <w:rPr>
                <w:rFonts w:ascii="Arial Narrow" w:hAnsi="Arial Narrow"/>
                <w:sz w:val="40"/>
                <w:szCs w:val="40"/>
                <w:lang w:val="pl-PL"/>
              </w:rPr>
            </w:pPr>
          </w:p>
          <w:p w14:paraId="47F2CC9A" w14:textId="0E8D8C76" w:rsidR="00276263" w:rsidRPr="00786ADD" w:rsidRDefault="00276263" w:rsidP="00984743">
            <w:pPr>
              <w:jc w:val="both"/>
              <w:rPr>
                <w:rFonts w:ascii="Arial Narrow" w:hAnsi="Arial Narrow"/>
                <w:sz w:val="22"/>
                <w:szCs w:val="22"/>
                <w:lang w:val="pl-PL"/>
              </w:rPr>
            </w:pPr>
            <w:r w:rsidRPr="00786ADD">
              <w:rPr>
                <w:rFonts w:ascii="Arial Narrow" w:hAnsi="Arial Narrow"/>
                <w:sz w:val="22"/>
                <w:szCs w:val="22"/>
                <w:lang w:val="pl-PL"/>
              </w:rPr>
              <w:t xml:space="preserve">4. O ile uzytkownik nie ma  wyraźnej zgody posiadacza praw, zobowiązuje się, że wszelkie kopie dostarczone jakąkolwiek metodą elektroniczną (w tym transmisją faksową) nie będą kopiowane, przetwarzane, lub retransmitowane inaczej niż </w:t>
            </w:r>
            <w:r w:rsidR="00953F0C">
              <w:rPr>
                <w:rFonts w:ascii="Arial Narrow" w:hAnsi="Arial Narrow"/>
                <w:sz w:val="22"/>
                <w:szCs w:val="22"/>
                <w:lang w:val="pl-PL"/>
              </w:rPr>
              <w:t xml:space="preserve">        </w:t>
            </w:r>
            <w:r w:rsidRPr="00786ADD">
              <w:rPr>
                <w:rFonts w:ascii="Arial Narrow" w:hAnsi="Arial Narrow"/>
                <w:sz w:val="22"/>
                <w:szCs w:val="22"/>
                <w:lang w:val="pl-PL"/>
              </w:rPr>
              <w:t xml:space="preserve">w celu wydrukowania pojedynczej kopii na papierze. Ponadto użytkownik musi zapewnić, że wszystkie elektroniczne wersje kopii zostaną usunięte po pomyślnym wydrukowaniu, chyba że wyraźnie zaznaczono inaczej w jakiejkolwiek komunikacji towarzyszącej kopii. </w:t>
            </w:r>
          </w:p>
        </w:tc>
      </w:tr>
      <w:tr w:rsidR="00FC42B9" w:rsidRPr="00D02AD4" w14:paraId="2BDD3F33" w14:textId="77777777" w:rsidTr="00276263">
        <w:tc>
          <w:tcPr>
            <w:tcW w:w="5245" w:type="dxa"/>
          </w:tcPr>
          <w:p w14:paraId="373B86EE" w14:textId="77777777" w:rsidR="00FC42B9" w:rsidRPr="00953F0C" w:rsidRDefault="00FC42B9" w:rsidP="00FC42B9">
            <w:pPr>
              <w:jc w:val="both"/>
              <w:rPr>
                <w:rFonts w:ascii="Arial Narrow" w:eastAsia="Times New Roman" w:hAnsi="Arial Narrow"/>
                <w:b/>
                <w:bCs/>
                <w:color w:val="000000"/>
                <w:sz w:val="22"/>
                <w:szCs w:val="22"/>
                <w:lang w:val="pl-PL" w:eastAsia="en-GB"/>
              </w:rPr>
            </w:pPr>
          </w:p>
          <w:p w14:paraId="2D526CC1" w14:textId="77777777" w:rsidR="00FC42B9" w:rsidRPr="00786ADD" w:rsidRDefault="00FC42B9" w:rsidP="00FC42B9">
            <w:pPr>
              <w:jc w:val="both"/>
              <w:rPr>
                <w:rFonts w:ascii="Arial Narrow" w:eastAsia="Times New Roman" w:hAnsi="Arial Narrow"/>
                <w:b/>
                <w:bCs/>
                <w:color w:val="000000"/>
                <w:sz w:val="22"/>
                <w:szCs w:val="22"/>
                <w:lang w:eastAsia="en-GB"/>
              </w:rPr>
            </w:pPr>
            <w:r w:rsidRPr="00786ADD">
              <w:rPr>
                <w:rFonts w:ascii="Arial Narrow" w:eastAsia="Times New Roman" w:hAnsi="Arial Narrow"/>
                <w:b/>
                <w:bCs/>
                <w:color w:val="000000"/>
                <w:sz w:val="22"/>
                <w:szCs w:val="22"/>
                <w:lang w:eastAsia="en-GB"/>
              </w:rPr>
              <w:t>ACCESS TO THE ARCHIVES – PERSONAL VISIT</w:t>
            </w:r>
          </w:p>
          <w:p w14:paraId="74912CDB" w14:textId="5E819C34" w:rsidR="00FC42B9" w:rsidRPr="00786ADD" w:rsidRDefault="00FC42B9" w:rsidP="00FC42B9">
            <w:pPr>
              <w:jc w:val="both"/>
              <w:rPr>
                <w:rFonts w:ascii="Arial Narrow" w:eastAsia="Times New Roman" w:hAnsi="Arial Narrow"/>
                <w:b/>
                <w:bCs/>
                <w:color w:val="000000"/>
                <w:sz w:val="22"/>
                <w:szCs w:val="22"/>
                <w:lang w:eastAsia="en-GB"/>
              </w:rPr>
            </w:pPr>
            <w:r w:rsidRPr="00786ADD">
              <w:rPr>
                <w:rFonts w:ascii="Arial Narrow" w:eastAsia="Times New Roman" w:hAnsi="Arial Narrow"/>
                <w:b/>
                <w:bCs/>
                <w:color w:val="000000"/>
                <w:sz w:val="22"/>
                <w:szCs w:val="22"/>
                <w:lang w:eastAsia="en-GB"/>
              </w:rPr>
              <w:t xml:space="preserve"> </w:t>
            </w:r>
          </w:p>
          <w:p w14:paraId="0072BABC" w14:textId="77777777" w:rsidR="00FC42B9" w:rsidRPr="00786ADD" w:rsidRDefault="00FC42B9" w:rsidP="00FC42B9">
            <w:pPr>
              <w:numPr>
                <w:ilvl w:val="0"/>
                <w:numId w:val="3"/>
              </w:numPr>
              <w:shd w:val="clear" w:color="auto" w:fill="FFFFFF"/>
              <w:spacing w:before="100" w:beforeAutospacing="1" w:after="100" w:afterAutospacing="1"/>
              <w:ind w:left="0" w:firstLine="0"/>
              <w:contextualSpacing/>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At present material can only be accessed through one of our archivists.</w:t>
            </w:r>
          </w:p>
          <w:p w14:paraId="4C72646F" w14:textId="77777777" w:rsidR="00FC42B9" w:rsidRPr="00786ADD" w:rsidRDefault="00FC42B9" w:rsidP="00FC42B9">
            <w:pPr>
              <w:shd w:val="clear" w:color="auto" w:fill="FFFFFF"/>
              <w:spacing w:before="100" w:beforeAutospacing="1" w:after="100" w:afterAutospacing="1"/>
              <w:contextualSpacing/>
              <w:jc w:val="both"/>
              <w:rPr>
                <w:rFonts w:ascii="Arial Narrow" w:eastAsia="Times New Roman" w:hAnsi="Arial Narrow"/>
                <w:color w:val="000000"/>
                <w:sz w:val="22"/>
                <w:szCs w:val="22"/>
                <w:lang w:eastAsia="en-GB"/>
              </w:rPr>
            </w:pPr>
          </w:p>
          <w:p w14:paraId="5B83E19F" w14:textId="77777777" w:rsidR="00FC42B9" w:rsidRPr="00786ADD" w:rsidRDefault="00FC42B9" w:rsidP="00FC42B9">
            <w:pPr>
              <w:numPr>
                <w:ilvl w:val="0"/>
                <w:numId w:val="3"/>
              </w:numPr>
              <w:shd w:val="clear" w:color="auto" w:fill="FFFFFF"/>
              <w:ind w:left="30" w:firstLine="0"/>
              <w:contextualSpacing/>
              <w:jc w:val="both"/>
              <w:rPr>
                <w:rFonts w:ascii="Arial Narrow" w:eastAsia="Times New Roman" w:hAnsi="Arial Narrow"/>
                <w:color w:val="000000"/>
                <w:sz w:val="22"/>
                <w:szCs w:val="22"/>
                <w:lang w:eastAsia="en-GB"/>
              </w:rPr>
            </w:pPr>
            <w:r w:rsidRPr="00786ADD">
              <w:rPr>
                <w:rFonts w:ascii="Arial Narrow" w:hAnsi="Arial Narrow"/>
                <w:color w:val="000000"/>
                <w:sz w:val="22"/>
                <w:szCs w:val="22"/>
              </w:rPr>
              <w:t>You must not remove or attempt to remove any record from the confines of The Archives. Material may be taken to another room with the permission of an archivist.</w:t>
            </w:r>
          </w:p>
          <w:p w14:paraId="6D737A42" w14:textId="77777777" w:rsidR="00FC42B9" w:rsidRPr="008D3D60" w:rsidRDefault="00FC42B9" w:rsidP="00FC42B9">
            <w:pPr>
              <w:shd w:val="clear" w:color="auto" w:fill="FFFFFF"/>
              <w:contextualSpacing/>
              <w:jc w:val="both"/>
              <w:rPr>
                <w:rFonts w:ascii="Arial Narrow" w:eastAsia="Times New Roman" w:hAnsi="Arial Narrow"/>
                <w:color w:val="000000"/>
                <w:sz w:val="44"/>
                <w:szCs w:val="44"/>
                <w:lang w:eastAsia="en-GB"/>
              </w:rPr>
            </w:pPr>
          </w:p>
          <w:p w14:paraId="02262C98" w14:textId="77777777" w:rsidR="00FC42B9" w:rsidRPr="00786ADD" w:rsidRDefault="00FC42B9" w:rsidP="00FC42B9">
            <w:pPr>
              <w:numPr>
                <w:ilvl w:val="0"/>
                <w:numId w:val="14"/>
              </w:numPr>
              <w:shd w:val="clear" w:color="auto" w:fill="FFFFFF"/>
              <w:ind w:left="30" w:firstLine="0"/>
              <w:contextualSpacing/>
              <w:jc w:val="both"/>
              <w:rPr>
                <w:rFonts w:ascii="Arial Narrow" w:eastAsia="Times New Roman" w:hAnsi="Arial Narrow"/>
                <w:color w:val="000000"/>
                <w:sz w:val="22"/>
                <w:szCs w:val="22"/>
                <w:lang w:eastAsia="en-GB"/>
              </w:rPr>
            </w:pPr>
            <w:r w:rsidRPr="00786ADD">
              <w:rPr>
                <w:rFonts w:ascii="Arial Narrow" w:hAnsi="Arial Narrow"/>
                <w:color w:val="000000"/>
                <w:sz w:val="22"/>
                <w:szCs w:val="22"/>
              </w:rPr>
              <w:t>You must not deliberately, carelessly or negligently mark, soil, tear, cut, deface, damage, injure or destroy any record, or the furniture, fittings or other contents of The Archives.</w:t>
            </w:r>
          </w:p>
          <w:p w14:paraId="0D896504" w14:textId="77777777" w:rsidR="00FC42B9" w:rsidRPr="00786ADD" w:rsidRDefault="00FC42B9" w:rsidP="00FC42B9">
            <w:pPr>
              <w:shd w:val="clear" w:color="auto" w:fill="FFFFFF"/>
              <w:ind w:left="30"/>
              <w:contextualSpacing/>
              <w:jc w:val="both"/>
              <w:rPr>
                <w:rFonts w:ascii="Arial Narrow" w:eastAsia="Times New Roman" w:hAnsi="Arial Narrow"/>
                <w:color w:val="000000"/>
                <w:sz w:val="22"/>
                <w:szCs w:val="22"/>
                <w:lang w:eastAsia="en-GB"/>
              </w:rPr>
            </w:pPr>
          </w:p>
          <w:p w14:paraId="6AF4FADB" w14:textId="77777777" w:rsidR="00FC42B9" w:rsidRPr="00786ADD" w:rsidRDefault="00FC42B9" w:rsidP="00FC42B9">
            <w:pPr>
              <w:shd w:val="clear" w:color="auto" w:fill="FFFFFF"/>
              <w:spacing w:before="100" w:beforeAutospacing="1" w:after="100" w:afterAutospacing="1"/>
              <w:ind w:left="30"/>
              <w:contextualSpacing/>
              <w:jc w:val="both"/>
              <w:rPr>
                <w:rFonts w:ascii="Arial Narrow" w:eastAsia="Times New Roman" w:hAnsi="Arial Narrow"/>
                <w:color w:val="000000"/>
                <w:sz w:val="22"/>
                <w:szCs w:val="22"/>
                <w:lang w:eastAsia="en-GB"/>
              </w:rPr>
            </w:pPr>
          </w:p>
          <w:p w14:paraId="5348A170" w14:textId="77777777" w:rsidR="00FC42B9" w:rsidRPr="00786ADD" w:rsidRDefault="00FC42B9" w:rsidP="00FC42B9">
            <w:pPr>
              <w:numPr>
                <w:ilvl w:val="0"/>
                <w:numId w:val="14"/>
              </w:numPr>
              <w:shd w:val="clear" w:color="auto" w:fill="FFFFFF"/>
              <w:spacing w:before="100" w:beforeAutospacing="1" w:after="100" w:afterAutospacing="1"/>
              <w:ind w:left="30" w:firstLine="0"/>
              <w:contextualSpacing/>
              <w:jc w:val="both"/>
              <w:rPr>
                <w:rFonts w:ascii="Arial Narrow" w:eastAsia="Times New Roman" w:hAnsi="Arial Narrow"/>
                <w:color w:val="000000"/>
                <w:sz w:val="22"/>
                <w:szCs w:val="22"/>
                <w:lang w:eastAsia="en-GB"/>
              </w:rPr>
            </w:pPr>
            <w:r w:rsidRPr="00786ADD">
              <w:rPr>
                <w:rFonts w:ascii="Arial Narrow" w:hAnsi="Arial Narrow"/>
                <w:color w:val="000000"/>
                <w:sz w:val="22"/>
                <w:szCs w:val="22"/>
              </w:rPr>
              <w:t>No-one shall make a tracing of any portion of a record. You may photograph or make a digital copy of a record with your own equipment, provided there is no threat of damage to the records and when copyright requirements are met.</w:t>
            </w:r>
          </w:p>
          <w:p w14:paraId="24662586" w14:textId="77777777" w:rsidR="00FC42B9" w:rsidRPr="00786ADD" w:rsidRDefault="00FC42B9" w:rsidP="00FC42B9">
            <w:pPr>
              <w:shd w:val="clear" w:color="auto" w:fill="FFFFFF"/>
              <w:spacing w:before="100" w:beforeAutospacing="1" w:after="100" w:afterAutospacing="1"/>
              <w:ind w:left="30"/>
              <w:contextualSpacing/>
              <w:jc w:val="both"/>
              <w:rPr>
                <w:rFonts w:ascii="Arial Narrow" w:hAnsi="Arial Narrow"/>
                <w:color w:val="000000"/>
                <w:sz w:val="22"/>
                <w:szCs w:val="22"/>
              </w:rPr>
            </w:pPr>
          </w:p>
          <w:p w14:paraId="7DBA455E" w14:textId="77777777" w:rsidR="00FC42B9" w:rsidRPr="008D3D60" w:rsidRDefault="00FC42B9" w:rsidP="00FC42B9">
            <w:pPr>
              <w:shd w:val="clear" w:color="auto" w:fill="FFFFFF"/>
              <w:spacing w:before="100" w:beforeAutospacing="1" w:after="100" w:afterAutospacing="1"/>
              <w:ind w:left="30"/>
              <w:contextualSpacing/>
              <w:jc w:val="both"/>
              <w:rPr>
                <w:rFonts w:ascii="Arial Narrow" w:hAnsi="Arial Narrow"/>
                <w:color w:val="000000"/>
                <w:sz w:val="16"/>
                <w:szCs w:val="16"/>
              </w:rPr>
            </w:pPr>
          </w:p>
          <w:p w14:paraId="6E04101F" w14:textId="77777777" w:rsidR="00FC42B9" w:rsidRPr="00786ADD" w:rsidRDefault="00FC42B9" w:rsidP="00FC42B9">
            <w:pPr>
              <w:shd w:val="clear" w:color="auto" w:fill="FFFFFF"/>
              <w:spacing w:before="100" w:beforeAutospacing="1" w:after="100" w:afterAutospacing="1"/>
              <w:ind w:left="30"/>
              <w:contextualSpacing/>
              <w:jc w:val="both"/>
              <w:rPr>
                <w:rFonts w:ascii="Arial Narrow" w:eastAsia="Times New Roman" w:hAnsi="Arial Narrow"/>
                <w:color w:val="000000"/>
                <w:sz w:val="22"/>
                <w:szCs w:val="22"/>
                <w:lang w:eastAsia="en-GB"/>
              </w:rPr>
            </w:pPr>
          </w:p>
          <w:p w14:paraId="2CEB6189" w14:textId="5AC5686E" w:rsidR="00FC42B9" w:rsidRPr="00786ADD" w:rsidRDefault="00FC42B9" w:rsidP="00FC42B9">
            <w:pPr>
              <w:numPr>
                <w:ilvl w:val="0"/>
                <w:numId w:val="14"/>
              </w:numPr>
              <w:shd w:val="clear" w:color="auto" w:fill="FFFFFF"/>
              <w:spacing w:before="100" w:beforeAutospacing="1" w:after="100" w:afterAutospacing="1"/>
              <w:ind w:left="30" w:firstLine="0"/>
              <w:contextualSpacing/>
              <w:jc w:val="both"/>
              <w:rPr>
                <w:rFonts w:ascii="Arial Narrow" w:eastAsia="Times New Roman" w:hAnsi="Arial Narrow"/>
                <w:color w:val="000000"/>
                <w:sz w:val="22"/>
                <w:szCs w:val="22"/>
                <w:lang w:eastAsia="en-GB"/>
              </w:rPr>
            </w:pPr>
            <w:r w:rsidRPr="00786ADD">
              <w:rPr>
                <w:rFonts w:ascii="Arial Narrow" w:hAnsi="Arial Narrow"/>
                <w:color w:val="000000"/>
                <w:sz w:val="22"/>
                <w:szCs w:val="22"/>
              </w:rPr>
              <w:t>Copies provided by The Archives or made by users are subject to the published conditions (see Conditions relating to supply of copies)</w:t>
            </w:r>
            <w:r w:rsidR="005062BC">
              <w:rPr>
                <w:rFonts w:ascii="Arial Narrow" w:hAnsi="Arial Narrow"/>
                <w:color w:val="000000"/>
                <w:sz w:val="22"/>
                <w:szCs w:val="22"/>
              </w:rPr>
              <w:t>.</w:t>
            </w:r>
          </w:p>
          <w:p w14:paraId="520E7B43" w14:textId="77777777" w:rsidR="00FC42B9" w:rsidRPr="00786ADD" w:rsidRDefault="00FC42B9" w:rsidP="00FC42B9">
            <w:pPr>
              <w:shd w:val="clear" w:color="auto" w:fill="FFFFFF"/>
              <w:spacing w:before="100" w:beforeAutospacing="1" w:after="100" w:afterAutospacing="1"/>
              <w:ind w:left="30"/>
              <w:contextualSpacing/>
              <w:jc w:val="both"/>
              <w:rPr>
                <w:rFonts w:ascii="Arial Narrow" w:eastAsia="Times New Roman" w:hAnsi="Arial Narrow"/>
                <w:color w:val="000000"/>
                <w:sz w:val="22"/>
                <w:szCs w:val="22"/>
                <w:lang w:eastAsia="en-GB"/>
              </w:rPr>
            </w:pPr>
          </w:p>
          <w:p w14:paraId="109B92E2" w14:textId="77777777" w:rsidR="00FC42B9" w:rsidRPr="00786ADD" w:rsidRDefault="00FC42B9" w:rsidP="00FC42B9">
            <w:pPr>
              <w:numPr>
                <w:ilvl w:val="0"/>
                <w:numId w:val="14"/>
              </w:numPr>
              <w:shd w:val="clear" w:color="auto" w:fill="FFFFFF"/>
              <w:spacing w:before="100" w:beforeAutospacing="1" w:after="100" w:afterAutospacing="1"/>
              <w:ind w:left="30" w:firstLine="0"/>
              <w:contextualSpacing/>
              <w:jc w:val="both"/>
              <w:rPr>
                <w:rFonts w:ascii="Arial Narrow" w:hAnsi="Arial Narrow"/>
                <w:color w:val="000000"/>
                <w:sz w:val="22"/>
                <w:szCs w:val="22"/>
              </w:rPr>
            </w:pPr>
            <w:r w:rsidRPr="00786ADD">
              <w:rPr>
                <w:rFonts w:ascii="Arial Narrow" w:hAnsi="Arial Narrow"/>
                <w:color w:val="000000"/>
                <w:sz w:val="22"/>
                <w:szCs w:val="22"/>
              </w:rPr>
              <w:t>Documents shall be returned to the place designated by the time fixed for closing.</w:t>
            </w:r>
          </w:p>
          <w:p w14:paraId="787DD05F" w14:textId="77777777" w:rsidR="00FC42B9" w:rsidRPr="00786ADD" w:rsidRDefault="00FC42B9" w:rsidP="00BE4B9C">
            <w:pPr>
              <w:shd w:val="clear" w:color="auto" w:fill="FFFFFF"/>
              <w:spacing w:line="360" w:lineRule="atLeast"/>
              <w:jc w:val="center"/>
              <w:rPr>
                <w:rFonts w:ascii="Arial Narrow" w:eastAsia="Times New Roman" w:hAnsi="Arial Narrow"/>
                <w:b/>
                <w:bCs/>
                <w:spacing w:val="9"/>
                <w:sz w:val="22"/>
                <w:szCs w:val="22"/>
                <w:lang w:eastAsia="en-GB"/>
              </w:rPr>
            </w:pPr>
          </w:p>
        </w:tc>
        <w:tc>
          <w:tcPr>
            <w:tcW w:w="5126" w:type="dxa"/>
          </w:tcPr>
          <w:p w14:paraId="48512152" w14:textId="77777777" w:rsidR="00FC42B9" w:rsidRPr="00786ADD" w:rsidRDefault="00FC42B9" w:rsidP="00FC42B9">
            <w:pPr>
              <w:spacing w:before="120"/>
              <w:contextualSpacing/>
              <w:jc w:val="both"/>
              <w:rPr>
                <w:rFonts w:ascii="Arial Narrow" w:hAnsi="Arial Narrow"/>
                <w:b/>
                <w:bCs/>
                <w:sz w:val="22"/>
                <w:szCs w:val="22"/>
              </w:rPr>
            </w:pPr>
          </w:p>
          <w:p w14:paraId="771608E1" w14:textId="03755BD8" w:rsidR="00FC42B9" w:rsidRPr="00786ADD" w:rsidRDefault="00FC42B9" w:rsidP="00FC42B9">
            <w:pPr>
              <w:spacing w:before="120"/>
              <w:contextualSpacing/>
              <w:jc w:val="both"/>
              <w:rPr>
                <w:rFonts w:ascii="Arial Narrow" w:hAnsi="Arial Narrow"/>
                <w:b/>
                <w:bCs/>
                <w:sz w:val="22"/>
                <w:szCs w:val="22"/>
                <w:lang w:val="pl-PL"/>
              </w:rPr>
            </w:pPr>
            <w:r w:rsidRPr="00786ADD">
              <w:rPr>
                <w:rFonts w:ascii="Arial Narrow" w:hAnsi="Arial Narrow"/>
                <w:b/>
                <w:bCs/>
                <w:sz w:val="22"/>
                <w:szCs w:val="22"/>
                <w:lang w:val="pl-PL"/>
              </w:rPr>
              <w:t xml:space="preserve">DOSTĘP DO ARCHIWUM - WIZYTA OSOBISTA </w:t>
            </w:r>
          </w:p>
          <w:p w14:paraId="235F8C16" w14:textId="77777777" w:rsidR="00FC42B9" w:rsidRPr="005062BC" w:rsidRDefault="00FC42B9" w:rsidP="00FC42B9">
            <w:pPr>
              <w:ind w:firstLine="60"/>
              <w:contextualSpacing/>
              <w:jc w:val="both"/>
              <w:rPr>
                <w:rFonts w:ascii="Arial Narrow" w:hAnsi="Arial Narrow"/>
                <w:sz w:val="16"/>
                <w:szCs w:val="16"/>
                <w:lang w:val="pl-PL"/>
              </w:rPr>
            </w:pPr>
          </w:p>
          <w:p w14:paraId="238DF4A5" w14:textId="208B6125" w:rsidR="00FC42B9"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Obecnie dostęp do materiałów jest możliwy za pośrednictwem  jednego z naszych archiwistów.</w:t>
            </w:r>
          </w:p>
          <w:p w14:paraId="1E1A8A4E" w14:textId="77777777" w:rsidR="005062BC" w:rsidRPr="005062BC" w:rsidRDefault="005062BC" w:rsidP="005062BC">
            <w:pPr>
              <w:pStyle w:val="ListParagraph"/>
              <w:ind w:left="33"/>
              <w:jc w:val="both"/>
              <w:rPr>
                <w:rFonts w:ascii="Arial Narrow" w:hAnsi="Arial Narrow"/>
                <w:sz w:val="22"/>
                <w:szCs w:val="22"/>
                <w:lang w:val="pl-PL"/>
              </w:rPr>
            </w:pPr>
          </w:p>
          <w:p w14:paraId="4640C265" w14:textId="77777777" w:rsidR="005062BC"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Nie wolno usuwać ani podejmować prób usunięcia jakichkolwiek zapisów poza obszarem Archiwum. Materiał można przenieść do innego pomieszczenia za zgodą archiwisty.</w:t>
            </w:r>
          </w:p>
          <w:p w14:paraId="3D6E6632" w14:textId="77777777" w:rsidR="005062BC" w:rsidRPr="005062BC" w:rsidRDefault="005062BC" w:rsidP="005062BC">
            <w:pPr>
              <w:pStyle w:val="ListParagraph"/>
              <w:rPr>
                <w:rFonts w:ascii="Arial Narrow" w:hAnsi="Arial Narrow"/>
                <w:sz w:val="16"/>
                <w:szCs w:val="16"/>
                <w:lang w:val="pl-PL"/>
              </w:rPr>
            </w:pPr>
          </w:p>
          <w:p w14:paraId="588C6FA6" w14:textId="6A4AFDD5" w:rsidR="00FC42B9"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 xml:space="preserve">Nie wolno celowo, z braku uwagi lub niedbale oznaczać, brudzić, rozrywać, przecinać, niszczyć, uszkadzać, zranić lub niszczyć jakichkolwiek akt, mebli, wyposażenia lub innej zawartości Archiwum. </w:t>
            </w:r>
          </w:p>
          <w:p w14:paraId="39D50BBE" w14:textId="77777777" w:rsidR="005062BC" w:rsidRPr="005062BC" w:rsidRDefault="005062BC" w:rsidP="005062BC">
            <w:pPr>
              <w:pStyle w:val="ListParagraph"/>
              <w:rPr>
                <w:rFonts w:ascii="Arial Narrow" w:hAnsi="Arial Narrow"/>
                <w:sz w:val="12"/>
                <w:szCs w:val="12"/>
                <w:lang w:val="pl-PL"/>
              </w:rPr>
            </w:pPr>
          </w:p>
          <w:p w14:paraId="7888095A" w14:textId="77777777" w:rsidR="005062BC"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Nikt nie może kalkować żadnej części zapisu. Można sfotografować lub wykonać cyfrową kopię nagrania przy użyciu własnego sprzętu, pod warunkiem, że nie ma zagrożenia uszkodzenia nagrań i gdy spełnione są wymagania dotyczące praw autorskich.</w:t>
            </w:r>
          </w:p>
          <w:p w14:paraId="15DBA9C6" w14:textId="77777777" w:rsidR="005062BC" w:rsidRPr="005062BC" w:rsidRDefault="005062BC" w:rsidP="005062BC">
            <w:pPr>
              <w:pStyle w:val="ListParagraph"/>
              <w:rPr>
                <w:rFonts w:ascii="Arial Narrow" w:hAnsi="Arial Narrow"/>
                <w:lang w:val="pl-PL"/>
              </w:rPr>
            </w:pPr>
          </w:p>
          <w:p w14:paraId="15561E03" w14:textId="11176050" w:rsidR="00FC42B9"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Kopie dostarczone przez Archiwa lub wykonane przez</w:t>
            </w:r>
            <w:r w:rsidR="008D3D60" w:rsidRPr="005062BC">
              <w:rPr>
                <w:rFonts w:ascii="Arial Narrow" w:hAnsi="Arial Narrow"/>
                <w:lang w:val="pl-PL"/>
              </w:rPr>
              <w:t xml:space="preserve"> </w:t>
            </w:r>
            <w:r w:rsidRPr="005062BC">
              <w:rPr>
                <w:rFonts w:ascii="Arial Narrow" w:hAnsi="Arial Narrow"/>
                <w:lang w:val="pl-PL"/>
              </w:rPr>
              <w:t>użytkowników podlegają opublikowanym warunkom (patrz Warunki dotyczące dostarczania kopii)</w:t>
            </w:r>
            <w:r w:rsidR="005062BC">
              <w:rPr>
                <w:rFonts w:ascii="Arial Narrow" w:hAnsi="Arial Narrow"/>
                <w:lang w:val="pl-PL"/>
              </w:rPr>
              <w:t>.</w:t>
            </w:r>
          </w:p>
          <w:p w14:paraId="69E41645" w14:textId="77777777" w:rsidR="005062BC" w:rsidRPr="005062BC" w:rsidRDefault="005062BC" w:rsidP="005062BC">
            <w:pPr>
              <w:pStyle w:val="ListParagraph"/>
              <w:rPr>
                <w:rFonts w:ascii="Arial Narrow" w:hAnsi="Arial Narrow"/>
                <w:lang w:val="pl-PL"/>
              </w:rPr>
            </w:pPr>
          </w:p>
          <w:p w14:paraId="0DAFC9CC" w14:textId="69541C0F" w:rsidR="00FC42B9" w:rsidRPr="005062BC" w:rsidRDefault="00FC42B9" w:rsidP="005062BC">
            <w:pPr>
              <w:pStyle w:val="ListParagraph"/>
              <w:numPr>
                <w:ilvl w:val="0"/>
                <w:numId w:val="16"/>
              </w:numPr>
              <w:ind w:left="33" w:hanging="33"/>
              <w:jc w:val="both"/>
              <w:rPr>
                <w:rFonts w:ascii="Arial Narrow" w:hAnsi="Arial Narrow"/>
                <w:lang w:val="pl-PL"/>
              </w:rPr>
            </w:pPr>
            <w:r w:rsidRPr="005062BC">
              <w:rPr>
                <w:rFonts w:ascii="Arial Narrow" w:hAnsi="Arial Narrow"/>
                <w:lang w:val="pl-PL"/>
              </w:rPr>
              <w:t xml:space="preserve">Dokumenty należy zwrócić w miejsce wyznaczone do czasu zamknięcia. </w:t>
            </w:r>
          </w:p>
        </w:tc>
      </w:tr>
      <w:tr w:rsidR="00BE4B9C" w:rsidRPr="00D02AD4" w14:paraId="334304FA" w14:textId="77777777" w:rsidTr="00276263">
        <w:tc>
          <w:tcPr>
            <w:tcW w:w="5245" w:type="dxa"/>
          </w:tcPr>
          <w:p w14:paraId="13F5292C" w14:textId="77777777" w:rsidR="00FC42B9" w:rsidRPr="00786ADD" w:rsidRDefault="00FC42B9" w:rsidP="00FC42B9">
            <w:pPr>
              <w:shd w:val="clear" w:color="auto" w:fill="FFFFFF"/>
              <w:spacing w:before="120"/>
              <w:ind w:firstLine="284"/>
              <w:contextualSpacing/>
              <w:jc w:val="center"/>
              <w:rPr>
                <w:rFonts w:ascii="Arial Narrow" w:eastAsia="Times New Roman" w:hAnsi="Arial Narrow"/>
                <w:b/>
                <w:bCs/>
                <w:color w:val="000000"/>
                <w:sz w:val="22"/>
                <w:szCs w:val="22"/>
                <w:lang w:val="pl-PL" w:eastAsia="en-GB"/>
              </w:rPr>
            </w:pPr>
          </w:p>
          <w:p w14:paraId="60C8F545" w14:textId="5A874F2C" w:rsidR="00FC42B9" w:rsidRPr="00786ADD" w:rsidRDefault="00FC42B9" w:rsidP="00FC42B9">
            <w:pPr>
              <w:shd w:val="clear" w:color="auto" w:fill="FFFFFF"/>
              <w:spacing w:before="120"/>
              <w:ind w:firstLine="284"/>
              <w:contextualSpacing/>
              <w:jc w:val="center"/>
              <w:rPr>
                <w:rFonts w:ascii="Arial Narrow" w:eastAsia="Times New Roman" w:hAnsi="Arial Narrow"/>
                <w:b/>
                <w:bCs/>
                <w:color w:val="000000"/>
                <w:sz w:val="22"/>
                <w:szCs w:val="22"/>
                <w:lang w:eastAsia="en-GB"/>
              </w:rPr>
            </w:pPr>
            <w:r w:rsidRPr="00786ADD">
              <w:rPr>
                <w:rFonts w:ascii="Arial Narrow" w:eastAsia="Times New Roman" w:hAnsi="Arial Narrow"/>
                <w:b/>
                <w:bCs/>
                <w:color w:val="000000"/>
                <w:sz w:val="22"/>
                <w:szCs w:val="22"/>
                <w:lang w:eastAsia="en-GB"/>
              </w:rPr>
              <w:t>USE OF MATERIALS</w:t>
            </w:r>
          </w:p>
          <w:p w14:paraId="18764876" w14:textId="77777777" w:rsidR="00FC42B9" w:rsidRPr="00786ADD" w:rsidRDefault="00FC42B9" w:rsidP="00FC42B9">
            <w:pPr>
              <w:shd w:val="clear" w:color="auto" w:fill="FFFFFF"/>
              <w:spacing w:before="100" w:beforeAutospacing="1" w:after="100" w:afterAutospacing="1"/>
              <w:ind w:firstLine="284"/>
              <w:contextualSpacing/>
              <w:jc w:val="both"/>
              <w:rPr>
                <w:rFonts w:ascii="Arial Narrow" w:eastAsia="Times New Roman" w:hAnsi="Arial Narrow"/>
                <w:b/>
                <w:bCs/>
                <w:color w:val="000000"/>
                <w:sz w:val="22"/>
                <w:szCs w:val="22"/>
                <w:lang w:eastAsia="en-GB"/>
              </w:rPr>
            </w:pPr>
          </w:p>
          <w:p w14:paraId="0CC69C08" w14:textId="77777777" w:rsidR="00FC42B9" w:rsidRPr="00786ADD" w:rsidRDefault="00FC42B9" w:rsidP="00FC42B9">
            <w:pPr>
              <w:numPr>
                <w:ilvl w:val="0"/>
                <w:numId w:val="8"/>
              </w:numPr>
              <w:shd w:val="clear" w:color="auto" w:fill="FFFFFF"/>
              <w:tabs>
                <w:tab w:val="num" w:pos="360"/>
              </w:tabs>
              <w:ind w:left="33" w:firstLine="0"/>
              <w:jc w:val="both"/>
              <w:rPr>
                <w:rFonts w:ascii="Arial Narrow" w:eastAsia="Times New Roman" w:hAnsi="Arial Narrow"/>
                <w:color w:val="000000"/>
                <w:sz w:val="22"/>
                <w:szCs w:val="22"/>
                <w:lang w:eastAsia="en-GB"/>
              </w:rPr>
            </w:pPr>
            <w:r w:rsidRPr="00786ADD">
              <w:rPr>
                <w:rFonts w:ascii="Arial Narrow" w:eastAsia="Times New Roman" w:hAnsi="Arial Narrow"/>
                <w:color w:val="000000"/>
                <w:sz w:val="22"/>
                <w:szCs w:val="22"/>
                <w:lang w:eastAsia="en-GB"/>
              </w:rPr>
              <w:t xml:space="preserve">Use the content held in The Archives only as permitted under the UK </w:t>
            </w:r>
            <w:r w:rsidRPr="00786ADD">
              <w:rPr>
                <w:rFonts w:ascii="Arial Narrow" w:eastAsia="Times New Roman" w:hAnsi="Arial Narrow"/>
                <w:color w:val="26262A"/>
                <w:sz w:val="22"/>
                <w:szCs w:val="22"/>
                <w:lang w:eastAsia="en-GB"/>
              </w:rPr>
              <w:t xml:space="preserve">Data Protection Act 2018 (DPA), </w:t>
            </w:r>
            <w:r w:rsidRPr="00786ADD">
              <w:rPr>
                <w:rFonts w:ascii="Arial Narrow" w:eastAsia="Times New Roman" w:hAnsi="Arial Narrow"/>
                <w:color w:val="000000"/>
                <w:sz w:val="22"/>
                <w:szCs w:val="22"/>
                <w:lang w:eastAsia="en-GB"/>
              </w:rPr>
              <w:t>general data protection regulation (GDPR) and any amending legislation. Basically, this means you can use the content for non-commercial purposes such as education, research or private study, or in the course of your work - but you </w:t>
            </w:r>
            <w:r w:rsidRPr="00786ADD">
              <w:rPr>
                <w:rFonts w:ascii="Arial Narrow" w:eastAsia="Times New Roman" w:hAnsi="Arial Narrow"/>
                <w:b/>
                <w:bCs/>
                <w:color w:val="000000"/>
                <w:sz w:val="22"/>
                <w:szCs w:val="22"/>
                <w:lang w:eastAsia="en-GB"/>
              </w:rPr>
              <w:t>must not</w:t>
            </w:r>
            <w:r w:rsidRPr="00786ADD">
              <w:rPr>
                <w:rFonts w:ascii="Arial Narrow" w:eastAsia="Times New Roman" w:hAnsi="Arial Narrow"/>
                <w:color w:val="000000"/>
                <w:sz w:val="22"/>
                <w:szCs w:val="22"/>
                <w:lang w:eastAsia="en-GB"/>
              </w:rPr>
              <w:t> provide copies of the content (other than as permitted under the 'fair dealing' provisions of the DPA), sell it or use it to create a commercial product.</w:t>
            </w:r>
          </w:p>
          <w:p w14:paraId="3A5C851F" w14:textId="77777777" w:rsidR="00FC42B9" w:rsidRPr="00786ADD" w:rsidRDefault="00FC42B9" w:rsidP="00FC42B9">
            <w:pPr>
              <w:shd w:val="clear" w:color="auto" w:fill="FFFFFF"/>
              <w:ind w:left="33"/>
              <w:jc w:val="both"/>
              <w:rPr>
                <w:rFonts w:ascii="Arial Narrow" w:eastAsia="Times New Roman" w:hAnsi="Arial Narrow"/>
                <w:color w:val="000000"/>
                <w:sz w:val="22"/>
                <w:szCs w:val="22"/>
                <w:lang w:eastAsia="en-GB"/>
              </w:rPr>
            </w:pPr>
          </w:p>
          <w:p w14:paraId="0A6BC22B" w14:textId="7665283D" w:rsidR="00FC42B9" w:rsidRPr="00786ADD" w:rsidRDefault="00FC42B9" w:rsidP="00FC42B9">
            <w:pPr>
              <w:shd w:val="clear" w:color="auto" w:fill="FFFFFF"/>
              <w:jc w:val="both"/>
              <w:rPr>
                <w:rFonts w:ascii="Arial Narrow" w:eastAsia="Times New Roman" w:hAnsi="Arial Narrow"/>
                <w:color w:val="000000"/>
                <w:sz w:val="22"/>
                <w:szCs w:val="22"/>
                <w:lang w:eastAsia="en-GB"/>
              </w:rPr>
            </w:pPr>
          </w:p>
          <w:p w14:paraId="21C5A698" w14:textId="3694E791" w:rsidR="00FC42B9" w:rsidRPr="00786ADD" w:rsidRDefault="00FC42B9" w:rsidP="00FC42B9">
            <w:pPr>
              <w:shd w:val="clear" w:color="auto" w:fill="FFFFFF"/>
              <w:jc w:val="both"/>
              <w:rPr>
                <w:rFonts w:ascii="Arial Narrow" w:eastAsia="Times New Roman" w:hAnsi="Arial Narrow"/>
                <w:color w:val="000000"/>
                <w:sz w:val="22"/>
                <w:szCs w:val="22"/>
                <w:lang w:eastAsia="en-GB"/>
              </w:rPr>
            </w:pPr>
          </w:p>
          <w:p w14:paraId="0984710F" w14:textId="77777777" w:rsidR="00FC42B9" w:rsidRPr="00786ADD" w:rsidRDefault="00FC42B9" w:rsidP="00FC42B9">
            <w:pPr>
              <w:shd w:val="clear" w:color="auto" w:fill="FFFFFF"/>
              <w:jc w:val="both"/>
              <w:rPr>
                <w:rFonts w:ascii="Arial Narrow" w:eastAsia="Times New Roman" w:hAnsi="Arial Narrow"/>
                <w:color w:val="000000"/>
                <w:sz w:val="22"/>
                <w:szCs w:val="22"/>
                <w:lang w:eastAsia="en-GB"/>
              </w:rPr>
            </w:pPr>
          </w:p>
          <w:p w14:paraId="59F71172" w14:textId="77777777" w:rsidR="00FC42B9" w:rsidRPr="00786ADD" w:rsidRDefault="00FC42B9" w:rsidP="00FC42B9">
            <w:pPr>
              <w:shd w:val="clear" w:color="auto" w:fill="FFFFFF"/>
              <w:jc w:val="both"/>
              <w:rPr>
                <w:rFonts w:ascii="Arial Narrow" w:eastAsia="Times New Roman" w:hAnsi="Arial Narrow"/>
                <w:color w:val="000000"/>
                <w:sz w:val="22"/>
                <w:szCs w:val="22"/>
                <w:lang w:eastAsia="en-GB"/>
              </w:rPr>
            </w:pPr>
          </w:p>
          <w:p w14:paraId="63049F2C" w14:textId="77777777" w:rsidR="00FC42B9" w:rsidRPr="00786ADD" w:rsidRDefault="00FC42B9" w:rsidP="00FC42B9">
            <w:pPr>
              <w:shd w:val="clear" w:color="auto" w:fill="FFFFFF"/>
              <w:jc w:val="both"/>
              <w:rPr>
                <w:rFonts w:ascii="Arial Narrow" w:eastAsia="Times New Roman" w:hAnsi="Arial Narrow"/>
                <w:color w:val="000000"/>
                <w:sz w:val="22"/>
                <w:szCs w:val="22"/>
                <w:lang w:eastAsia="en-GB"/>
              </w:rPr>
            </w:pPr>
          </w:p>
          <w:p w14:paraId="435B33A0" w14:textId="77777777" w:rsidR="00FC42B9" w:rsidRPr="00786ADD" w:rsidRDefault="00FC42B9" w:rsidP="00FC42B9">
            <w:pPr>
              <w:numPr>
                <w:ilvl w:val="0"/>
                <w:numId w:val="8"/>
              </w:numPr>
              <w:shd w:val="clear" w:color="auto" w:fill="FFFFFF"/>
              <w:tabs>
                <w:tab w:val="num" w:pos="360"/>
              </w:tabs>
              <w:ind w:left="33" w:firstLine="0"/>
              <w:jc w:val="both"/>
              <w:rPr>
                <w:rFonts w:ascii="Arial Narrow" w:eastAsia="Times New Roman" w:hAnsi="Arial Narrow"/>
                <w:color w:val="000000"/>
                <w:sz w:val="22"/>
                <w:szCs w:val="22"/>
                <w:lang w:eastAsia="en-GB"/>
              </w:rPr>
            </w:pPr>
            <w:r w:rsidRPr="00786ADD">
              <w:rPr>
                <w:rFonts w:ascii="Arial Narrow" w:hAnsi="Arial Narrow"/>
                <w:sz w:val="22"/>
                <w:szCs w:val="22"/>
              </w:rPr>
              <w:t>Personal data preserved in archives is not expected to be kept ‘up-to-date’ in the same way as data still subject to operational use.</w:t>
            </w:r>
          </w:p>
          <w:p w14:paraId="1CD85665" w14:textId="77777777" w:rsidR="00FC42B9" w:rsidRPr="00786ADD" w:rsidRDefault="00FC42B9" w:rsidP="00FC42B9">
            <w:pPr>
              <w:shd w:val="clear" w:color="auto" w:fill="FFFFFF"/>
              <w:ind w:left="33"/>
              <w:jc w:val="both"/>
              <w:rPr>
                <w:rFonts w:ascii="Arial Narrow" w:eastAsia="Times New Roman" w:hAnsi="Arial Narrow"/>
                <w:color w:val="000000"/>
                <w:sz w:val="22"/>
                <w:szCs w:val="22"/>
                <w:lang w:eastAsia="en-GB"/>
              </w:rPr>
            </w:pPr>
          </w:p>
          <w:p w14:paraId="32772F4B" w14:textId="77777777" w:rsidR="00FC42B9" w:rsidRPr="00786ADD" w:rsidRDefault="00FC42B9" w:rsidP="00FC42B9">
            <w:pPr>
              <w:numPr>
                <w:ilvl w:val="0"/>
                <w:numId w:val="8"/>
              </w:numPr>
              <w:shd w:val="clear" w:color="auto" w:fill="FFFFFF"/>
              <w:tabs>
                <w:tab w:val="num" w:pos="360"/>
              </w:tabs>
              <w:spacing w:before="100" w:beforeAutospacing="1" w:after="100" w:afterAutospacing="1"/>
              <w:ind w:left="33" w:firstLine="0"/>
              <w:jc w:val="both"/>
              <w:rPr>
                <w:rFonts w:ascii="Arial Narrow" w:eastAsia="Times New Roman" w:hAnsi="Arial Narrow"/>
                <w:color w:val="000000"/>
                <w:sz w:val="22"/>
                <w:szCs w:val="22"/>
                <w:lang w:eastAsia="en-GB"/>
              </w:rPr>
            </w:pPr>
            <w:r w:rsidRPr="00786ADD">
              <w:rPr>
                <w:rFonts w:ascii="Arial Narrow" w:hAnsi="Arial Narrow"/>
                <w:sz w:val="22"/>
                <w:szCs w:val="22"/>
              </w:rPr>
              <w:t>Public use of ‘archived’ personal data will generally be possible once the people concerned are dead, and may be possible earlier if the use is fair to the individuals in the records.</w:t>
            </w:r>
          </w:p>
          <w:p w14:paraId="215E187B" w14:textId="77777777" w:rsidR="00FC42B9" w:rsidRPr="00786ADD" w:rsidRDefault="00FC42B9" w:rsidP="00FC42B9">
            <w:pPr>
              <w:shd w:val="clear" w:color="auto" w:fill="FFFFFF"/>
              <w:spacing w:before="100" w:beforeAutospacing="1" w:after="100" w:afterAutospacing="1"/>
              <w:ind w:left="33"/>
              <w:jc w:val="both"/>
              <w:rPr>
                <w:rFonts w:ascii="Arial Narrow" w:eastAsia="Times New Roman" w:hAnsi="Arial Narrow"/>
                <w:color w:val="000000"/>
                <w:sz w:val="22"/>
                <w:szCs w:val="22"/>
                <w:lang w:eastAsia="en-GB"/>
              </w:rPr>
            </w:pPr>
          </w:p>
          <w:p w14:paraId="279CA1D8" w14:textId="238A3F71" w:rsidR="00FC42B9" w:rsidRPr="00786ADD" w:rsidRDefault="00FC42B9" w:rsidP="00FC42B9">
            <w:pPr>
              <w:numPr>
                <w:ilvl w:val="0"/>
                <w:numId w:val="8"/>
              </w:numPr>
              <w:shd w:val="clear" w:color="auto" w:fill="FFFFFF"/>
              <w:tabs>
                <w:tab w:val="num" w:pos="360"/>
              </w:tabs>
              <w:ind w:left="33" w:firstLine="0"/>
              <w:jc w:val="both"/>
              <w:rPr>
                <w:rFonts w:ascii="Arial Narrow" w:eastAsia="Times New Roman" w:hAnsi="Arial Narrow"/>
                <w:color w:val="26262A"/>
                <w:sz w:val="22"/>
                <w:szCs w:val="22"/>
                <w:lang w:eastAsia="en-GB"/>
              </w:rPr>
            </w:pPr>
            <w:r w:rsidRPr="00786ADD">
              <w:rPr>
                <w:rFonts w:ascii="Arial Narrow" w:eastAsia="Times New Roman" w:hAnsi="Arial Narrow"/>
                <w:color w:val="26262A"/>
                <w:sz w:val="22"/>
                <w:szCs w:val="22"/>
                <w:lang w:eastAsia="en-GB"/>
              </w:rPr>
              <w:t>According to GDPR Article 89 section 19, the processing of archives in the public interest </w:t>
            </w:r>
            <w:r w:rsidRPr="00786ADD">
              <w:rPr>
                <w:rFonts w:ascii="Arial Narrow" w:eastAsia="Times New Roman" w:hAnsi="Arial Narrow"/>
                <w:b/>
                <w:bCs/>
                <w:color w:val="26262A"/>
                <w:sz w:val="22"/>
                <w:szCs w:val="22"/>
                <w:lang w:eastAsia="en-GB"/>
              </w:rPr>
              <w:t>will not meet </w:t>
            </w:r>
            <w:r w:rsidRPr="00786ADD">
              <w:rPr>
                <w:rFonts w:ascii="Arial Narrow" w:eastAsia="Times New Roman" w:hAnsi="Arial Narrow"/>
                <w:color w:val="26262A"/>
                <w:sz w:val="22"/>
                <w:szCs w:val="22"/>
                <w:lang w:eastAsia="en-GB"/>
              </w:rPr>
              <w:t>the safeguard requirements if it is ‘likely to cause substantial damage or substantial distress to a data subject’.</w:t>
            </w:r>
          </w:p>
          <w:p w14:paraId="09B09617" w14:textId="77777777" w:rsidR="00FC42B9" w:rsidRPr="00786ADD" w:rsidRDefault="00FC42B9" w:rsidP="00FC42B9">
            <w:pPr>
              <w:shd w:val="clear" w:color="auto" w:fill="FFFFFF"/>
              <w:jc w:val="both"/>
              <w:rPr>
                <w:rFonts w:ascii="Arial Narrow" w:eastAsia="Times New Roman" w:hAnsi="Arial Narrow"/>
                <w:color w:val="26262A"/>
                <w:sz w:val="22"/>
                <w:szCs w:val="22"/>
                <w:lang w:eastAsia="en-GB"/>
              </w:rPr>
            </w:pPr>
          </w:p>
          <w:p w14:paraId="2055EBB9" w14:textId="38F1F596" w:rsidR="00FC42B9" w:rsidRPr="00786ADD" w:rsidRDefault="00FC42B9" w:rsidP="00FC42B9">
            <w:pPr>
              <w:shd w:val="clear" w:color="auto" w:fill="FFFFFF"/>
              <w:jc w:val="both"/>
              <w:rPr>
                <w:rFonts w:ascii="Arial Narrow" w:eastAsia="Times New Roman" w:hAnsi="Arial Narrow"/>
                <w:color w:val="26262A"/>
                <w:sz w:val="22"/>
                <w:szCs w:val="22"/>
                <w:lang w:eastAsia="en-GB"/>
              </w:rPr>
            </w:pPr>
          </w:p>
          <w:p w14:paraId="35674A9E" w14:textId="77777777" w:rsidR="00FC42B9" w:rsidRPr="00786ADD" w:rsidRDefault="00FC42B9" w:rsidP="00FC42B9">
            <w:pPr>
              <w:shd w:val="clear" w:color="auto" w:fill="FFFFFF"/>
              <w:jc w:val="both"/>
              <w:rPr>
                <w:rFonts w:ascii="Arial Narrow" w:eastAsia="Times New Roman" w:hAnsi="Arial Narrow"/>
                <w:color w:val="26262A"/>
                <w:sz w:val="22"/>
                <w:szCs w:val="22"/>
                <w:lang w:eastAsia="en-GB"/>
              </w:rPr>
            </w:pPr>
          </w:p>
          <w:p w14:paraId="3EF99E61" w14:textId="77777777" w:rsidR="00FC42B9" w:rsidRPr="00786ADD" w:rsidRDefault="00FC42B9" w:rsidP="00FC42B9">
            <w:pPr>
              <w:numPr>
                <w:ilvl w:val="0"/>
                <w:numId w:val="8"/>
              </w:numPr>
              <w:shd w:val="clear" w:color="auto" w:fill="FFFFFF"/>
              <w:tabs>
                <w:tab w:val="num" w:pos="360"/>
              </w:tabs>
              <w:ind w:left="33" w:firstLine="0"/>
              <w:contextualSpacing/>
              <w:jc w:val="both"/>
              <w:rPr>
                <w:rFonts w:ascii="Arial Narrow" w:eastAsia="Times New Roman" w:hAnsi="Arial Narrow"/>
                <w:color w:val="26262A"/>
                <w:sz w:val="22"/>
                <w:szCs w:val="22"/>
                <w:lang w:eastAsia="en-GB"/>
              </w:rPr>
            </w:pPr>
            <w:r w:rsidRPr="00786ADD">
              <w:rPr>
                <w:rFonts w:ascii="Arial Narrow" w:eastAsia="Times New Roman" w:hAnsi="Arial Narrow"/>
                <w:color w:val="26262A"/>
                <w:sz w:val="22"/>
                <w:szCs w:val="22"/>
                <w:lang w:eastAsia="en-GB"/>
              </w:rPr>
              <w:t>The Act does not define what is meant by serious damage or distress. However, in most cases:</w:t>
            </w:r>
          </w:p>
          <w:p w14:paraId="093DD0F3" w14:textId="77777777" w:rsidR="00FC42B9" w:rsidRPr="00786ADD" w:rsidRDefault="00FC42B9" w:rsidP="00FC42B9">
            <w:pPr>
              <w:numPr>
                <w:ilvl w:val="1"/>
                <w:numId w:val="7"/>
              </w:numPr>
              <w:shd w:val="clear" w:color="auto" w:fill="FFFFFF"/>
              <w:tabs>
                <w:tab w:val="clear" w:pos="1440"/>
              </w:tabs>
              <w:spacing w:before="100" w:beforeAutospacing="1" w:after="144"/>
              <w:ind w:left="316" w:hanging="142"/>
              <w:jc w:val="both"/>
              <w:rPr>
                <w:rFonts w:ascii="Arial Narrow" w:eastAsia="Times New Roman" w:hAnsi="Arial Narrow"/>
                <w:color w:val="26262A"/>
                <w:sz w:val="22"/>
                <w:szCs w:val="22"/>
                <w:lang w:eastAsia="en-GB"/>
              </w:rPr>
            </w:pPr>
            <w:r w:rsidRPr="00786ADD">
              <w:rPr>
                <w:rFonts w:ascii="Arial Narrow" w:eastAsia="Times New Roman" w:hAnsi="Arial Narrow"/>
                <w:color w:val="26262A"/>
                <w:sz w:val="22"/>
                <w:szCs w:val="22"/>
                <w:lang w:eastAsia="en-GB"/>
              </w:rPr>
              <w:t>substantial damage would be financial loss or physical harm; and</w:t>
            </w:r>
          </w:p>
          <w:p w14:paraId="2385A85C" w14:textId="77777777" w:rsidR="00FC42B9" w:rsidRPr="00786ADD" w:rsidRDefault="00FC42B9" w:rsidP="00FC42B9">
            <w:pPr>
              <w:numPr>
                <w:ilvl w:val="1"/>
                <w:numId w:val="7"/>
              </w:numPr>
              <w:shd w:val="clear" w:color="auto" w:fill="FFFFFF"/>
              <w:tabs>
                <w:tab w:val="clear" w:pos="1440"/>
              </w:tabs>
              <w:spacing w:before="100" w:beforeAutospacing="1" w:after="144"/>
              <w:ind w:left="316" w:hanging="142"/>
              <w:jc w:val="both"/>
              <w:rPr>
                <w:rFonts w:ascii="Arial Narrow" w:eastAsia="Times New Roman" w:hAnsi="Arial Narrow"/>
                <w:color w:val="26262A"/>
                <w:sz w:val="22"/>
                <w:szCs w:val="22"/>
                <w:lang w:eastAsia="en-GB"/>
              </w:rPr>
            </w:pPr>
            <w:r w:rsidRPr="00786ADD">
              <w:rPr>
                <w:rFonts w:ascii="Arial Narrow" w:eastAsia="Times New Roman" w:hAnsi="Arial Narrow"/>
                <w:color w:val="26262A"/>
                <w:sz w:val="22"/>
                <w:szCs w:val="22"/>
                <w:lang w:eastAsia="en-GB"/>
              </w:rPr>
              <w:t>substantial distress would be a level of upset, or emotional or mental pain, that goes beyond annoyance or irritation, strong dislike, or a feeling that the processing is morally abhorrent.</w:t>
            </w:r>
          </w:p>
          <w:p w14:paraId="5998A018" w14:textId="154A8145" w:rsidR="00FC42B9" w:rsidRPr="00786ADD" w:rsidRDefault="00FC42B9" w:rsidP="00FC42B9">
            <w:pPr>
              <w:shd w:val="clear" w:color="auto" w:fill="FFFFFF"/>
              <w:jc w:val="both"/>
              <w:rPr>
                <w:rFonts w:ascii="Arial Narrow" w:eastAsia="Times New Roman" w:hAnsi="Arial Narrow"/>
                <w:color w:val="26262A"/>
                <w:sz w:val="22"/>
                <w:szCs w:val="22"/>
                <w:lang w:eastAsia="en-GB"/>
              </w:rPr>
            </w:pPr>
          </w:p>
          <w:p w14:paraId="664DDE53" w14:textId="77777777" w:rsidR="00FC42B9" w:rsidRPr="00786ADD" w:rsidRDefault="00FC42B9" w:rsidP="00FC42B9">
            <w:pPr>
              <w:shd w:val="clear" w:color="auto" w:fill="FFFFFF"/>
              <w:jc w:val="both"/>
              <w:rPr>
                <w:rFonts w:ascii="Arial Narrow" w:eastAsia="Times New Roman" w:hAnsi="Arial Narrow"/>
                <w:color w:val="26262A"/>
                <w:sz w:val="22"/>
                <w:szCs w:val="22"/>
                <w:lang w:eastAsia="en-GB"/>
              </w:rPr>
            </w:pPr>
          </w:p>
          <w:p w14:paraId="644EAF2A" w14:textId="68C87C0C" w:rsidR="00FC42B9" w:rsidRPr="00786ADD" w:rsidRDefault="00FC42B9" w:rsidP="00FC42B9">
            <w:pPr>
              <w:numPr>
                <w:ilvl w:val="0"/>
                <w:numId w:val="8"/>
              </w:numPr>
              <w:shd w:val="clear" w:color="auto" w:fill="FFFFFF"/>
              <w:tabs>
                <w:tab w:val="num" w:pos="360"/>
              </w:tabs>
              <w:ind w:left="33" w:firstLine="0"/>
              <w:jc w:val="both"/>
              <w:rPr>
                <w:rFonts w:ascii="Arial Narrow" w:hAnsi="Arial Narrow"/>
                <w:sz w:val="22"/>
                <w:szCs w:val="22"/>
                <w:lang w:eastAsia="en-GB"/>
              </w:rPr>
            </w:pPr>
            <w:r w:rsidRPr="00786ADD">
              <w:rPr>
                <w:rFonts w:ascii="Arial Narrow" w:eastAsia="Times New Roman" w:hAnsi="Arial Narrow"/>
                <w:color w:val="000000"/>
                <w:sz w:val="22"/>
                <w:szCs w:val="22"/>
                <w:lang w:eastAsia="en-GB"/>
              </w:rPr>
              <w:t>Acknowledge all sources (i.e. cite others' work properly)</w:t>
            </w:r>
          </w:p>
          <w:p w14:paraId="6E4BCB12" w14:textId="6CBA7543" w:rsidR="00FC42B9" w:rsidRPr="00786ADD" w:rsidRDefault="00FC42B9" w:rsidP="00FC42B9">
            <w:pPr>
              <w:shd w:val="clear" w:color="auto" w:fill="FFFFFF"/>
              <w:ind w:left="33"/>
              <w:jc w:val="both"/>
              <w:rPr>
                <w:rFonts w:ascii="Arial Narrow" w:hAnsi="Arial Narrow"/>
                <w:sz w:val="22"/>
                <w:szCs w:val="22"/>
                <w:lang w:eastAsia="en-GB"/>
              </w:rPr>
            </w:pPr>
          </w:p>
          <w:p w14:paraId="483171C4" w14:textId="77777777" w:rsidR="00FC42B9" w:rsidRPr="00786ADD" w:rsidRDefault="00FC42B9" w:rsidP="00FC42B9">
            <w:pPr>
              <w:shd w:val="clear" w:color="auto" w:fill="FFFFFF"/>
              <w:ind w:left="33"/>
              <w:jc w:val="both"/>
              <w:rPr>
                <w:rFonts w:ascii="Arial Narrow" w:hAnsi="Arial Narrow"/>
                <w:sz w:val="22"/>
                <w:szCs w:val="22"/>
                <w:lang w:eastAsia="en-GB"/>
              </w:rPr>
            </w:pPr>
          </w:p>
          <w:p w14:paraId="0CE82870" w14:textId="2126B085" w:rsidR="00BE4B9C" w:rsidRPr="00786ADD" w:rsidRDefault="00FC42B9" w:rsidP="00FC42B9">
            <w:pPr>
              <w:numPr>
                <w:ilvl w:val="0"/>
                <w:numId w:val="8"/>
              </w:numPr>
              <w:shd w:val="clear" w:color="auto" w:fill="FFFFFF"/>
              <w:tabs>
                <w:tab w:val="num" w:pos="360"/>
              </w:tabs>
              <w:ind w:left="33" w:firstLine="0"/>
              <w:jc w:val="both"/>
              <w:rPr>
                <w:rFonts w:ascii="Arial Narrow" w:hAnsi="Arial Narrow"/>
                <w:sz w:val="22"/>
                <w:szCs w:val="22"/>
                <w:lang w:eastAsia="en-GB"/>
              </w:rPr>
            </w:pPr>
            <w:r w:rsidRPr="00786ADD">
              <w:rPr>
                <w:rFonts w:ascii="Arial Narrow" w:eastAsia="Times New Roman" w:hAnsi="Arial Narrow"/>
                <w:color w:val="000000"/>
                <w:sz w:val="22"/>
                <w:szCs w:val="22"/>
                <w:lang w:eastAsia="en-GB"/>
              </w:rPr>
              <w:t>You will not redistribute, repurpose or republish any content without the copyright-holder's express written permission.</w:t>
            </w:r>
          </w:p>
        </w:tc>
        <w:tc>
          <w:tcPr>
            <w:tcW w:w="5126" w:type="dxa"/>
          </w:tcPr>
          <w:p w14:paraId="11DF3B34" w14:textId="77777777" w:rsidR="00FC42B9" w:rsidRPr="00786ADD" w:rsidRDefault="00FC42B9" w:rsidP="00FC42B9">
            <w:pPr>
              <w:spacing w:before="120"/>
              <w:ind w:left="720"/>
              <w:contextualSpacing/>
              <w:jc w:val="both"/>
              <w:rPr>
                <w:rFonts w:ascii="Arial Narrow" w:hAnsi="Arial Narrow"/>
                <w:b/>
                <w:bCs/>
                <w:sz w:val="22"/>
                <w:szCs w:val="22"/>
              </w:rPr>
            </w:pPr>
          </w:p>
          <w:p w14:paraId="648FE61D" w14:textId="3F393CD3" w:rsidR="00FC42B9" w:rsidRPr="00786ADD" w:rsidRDefault="00FC42B9" w:rsidP="00FC42B9">
            <w:pPr>
              <w:spacing w:before="120"/>
              <w:ind w:left="720"/>
              <w:contextualSpacing/>
              <w:jc w:val="both"/>
              <w:rPr>
                <w:rFonts w:ascii="Arial Narrow" w:hAnsi="Arial Narrow"/>
                <w:b/>
                <w:bCs/>
                <w:sz w:val="22"/>
                <w:szCs w:val="22"/>
                <w:lang w:val="pl-PL"/>
              </w:rPr>
            </w:pPr>
            <w:r w:rsidRPr="00786ADD">
              <w:rPr>
                <w:rFonts w:ascii="Arial Narrow" w:hAnsi="Arial Narrow"/>
                <w:b/>
                <w:bCs/>
                <w:sz w:val="22"/>
                <w:szCs w:val="22"/>
                <w:lang w:val="pl-PL"/>
              </w:rPr>
              <w:t xml:space="preserve">WYKORZYSTYWANIE MATERIAŁÓW </w:t>
            </w:r>
          </w:p>
          <w:p w14:paraId="7F7BC0BF" w14:textId="77777777" w:rsidR="00FC42B9" w:rsidRPr="00786ADD" w:rsidRDefault="00FC42B9" w:rsidP="00FC42B9">
            <w:pPr>
              <w:ind w:left="720"/>
              <w:contextualSpacing/>
              <w:jc w:val="both"/>
              <w:rPr>
                <w:rFonts w:ascii="Arial Narrow" w:hAnsi="Arial Narrow"/>
                <w:b/>
                <w:bCs/>
                <w:sz w:val="22"/>
                <w:szCs w:val="22"/>
                <w:lang w:val="pl-PL"/>
              </w:rPr>
            </w:pPr>
          </w:p>
          <w:p w14:paraId="499E53E6" w14:textId="64E27527" w:rsidR="00FC42B9" w:rsidRPr="00786ADD" w:rsidRDefault="00FC42B9" w:rsidP="005062BC">
            <w:pPr>
              <w:contextualSpacing/>
              <w:jc w:val="both"/>
              <w:rPr>
                <w:rFonts w:ascii="Arial Narrow" w:hAnsi="Arial Narrow"/>
                <w:sz w:val="22"/>
                <w:szCs w:val="22"/>
                <w:lang w:val="pl-PL"/>
              </w:rPr>
            </w:pPr>
            <w:r w:rsidRPr="00786ADD">
              <w:rPr>
                <w:rFonts w:ascii="Arial Narrow" w:hAnsi="Arial Narrow"/>
                <w:sz w:val="22"/>
                <w:szCs w:val="22"/>
                <w:lang w:val="pl-PL"/>
              </w:rPr>
              <w:t xml:space="preserve">1. Z zawartości archiwów można korzystać  tylko w zakresie dozwolonym na mocy brytyjskiej ustawy  i przepisów prawnych o ochronie danych osobowych z 2018 r. (DPA) </w:t>
            </w:r>
            <w:r w:rsidR="008D3D60">
              <w:rPr>
                <w:rFonts w:ascii="Arial Narrow" w:hAnsi="Arial Narrow"/>
                <w:sz w:val="22"/>
                <w:szCs w:val="22"/>
                <w:lang w:val="pl-PL"/>
              </w:rPr>
              <w:t xml:space="preserve">        </w:t>
            </w:r>
            <w:r w:rsidR="005062BC">
              <w:rPr>
                <w:rFonts w:ascii="Arial Narrow" w:hAnsi="Arial Narrow"/>
                <w:sz w:val="22"/>
                <w:szCs w:val="22"/>
                <w:lang w:val="pl-PL"/>
              </w:rPr>
              <w:t xml:space="preserve">  </w:t>
            </w:r>
            <w:r w:rsidR="008D3D60">
              <w:rPr>
                <w:rFonts w:ascii="Arial Narrow" w:hAnsi="Arial Narrow"/>
                <w:sz w:val="22"/>
                <w:szCs w:val="22"/>
                <w:lang w:val="pl-PL"/>
              </w:rPr>
              <w:t xml:space="preserve"> </w:t>
            </w:r>
            <w:r w:rsidRPr="00786ADD">
              <w:rPr>
                <w:rFonts w:ascii="Arial Narrow" w:hAnsi="Arial Narrow"/>
                <w:sz w:val="22"/>
                <w:szCs w:val="22"/>
                <w:lang w:val="pl-PL"/>
              </w:rPr>
              <w:t xml:space="preserve"> i  GDPR oraz wszelkich zaktualizowanych przepisów. Zasadniczo oznacza to, że można używać zawartość archiwów do celów niekomercyjnych, takich jak edukacja, badania lub prywatne studia, lub w trakcie swojej pracy. Poza  tym co jest dozwolone w ramach „uczciwego postępowania” określonych w przepisach DPA, nie jest dozwolone dostarczanie kopii z archiwów  sprzedawanie ich lub wykorzystywanie do stworzenia produktu komercyjnego. </w:t>
            </w:r>
          </w:p>
          <w:p w14:paraId="5A0589C7" w14:textId="4E129566" w:rsidR="00FC42B9" w:rsidRDefault="00FC42B9" w:rsidP="00FC42B9">
            <w:pPr>
              <w:ind w:left="60"/>
              <w:contextualSpacing/>
              <w:jc w:val="both"/>
              <w:rPr>
                <w:rFonts w:ascii="Arial Narrow" w:hAnsi="Arial Narrow"/>
                <w:sz w:val="22"/>
                <w:szCs w:val="22"/>
                <w:lang w:val="pl-PL"/>
              </w:rPr>
            </w:pPr>
          </w:p>
          <w:p w14:paraId="39FA4000" w14:textId="77777777" w:rsidR="00786ADD" w:rsidRPr="00786ADD" w:rsidRDefault="00786ADD" w:rsidP="00FC42B9">
            <w:pPr>
              <w:ind w:left="60"/>
              <w:contextualSpacing/>
              <w:jc w:val="both"/>
              <w:rPr>
                <w:rFonts w:ascii="Arial Narrow" w:hAnsi="Arial Narrow"/>
                <w:sz w:val="22"/>
                <w:szCs w:val="22"/>
                <w:lang w:val="pl-PL"/>
              </w:rPr>
            </w:pPr>
          </w:p>
          <w:p w14:paraId="21836E5D" w14:textId="77777777" w:rsidR="00FC42B9" w:rsidRPr="00786ADD" w:rsidRDefault="00FC42B9" w:rsidP="00FC42B9">
            <w:pPr>
              <w:ind w:left="60"/>
              <w:contextualSpacing/>
              <w:jc w:val="both"/>
              <w:rPr>
                <w:rFonts w:ascii="Arial Narrow" w:hAnsi="Arial Narrow"/>
                <w:sz w:val="22"/>
                <w:szCs w:val="22"/>
                <w:lang w:val="pl-PL"/>
              </w:rPr>
            </w:pPr>
          </w:p>
          <w:p w14:paraId="4A2D9BCF" w14:textId="4D69099C" w:rsidR="00FC42B9" w:rsidRDefault="00FC42B9" w:rsidP="005062BC">
            <w:pPr>
              <w:contextualSpacing/>
              <w:jc w:val="both"/>
              <w:rPr>
                <w:rFonts w:ascii="Arial Narrow" w:hAnsi="Arial Narrow"/>
                <w:sz w:val="22"/>
                <w:szCs w:val="22"/>
                <w:lang w:val="pl-PL"/>
              </w:rPr>
            </w:pPr>
            <w:r w:rsidRPr="00786ADD">
              <w:rPr>
                <w:rFonts w:ascii="Arial Narrow" w:hAnsi="Arial Narrow"/>
                <w:sz w:val="22"/>
                <w:szCs w:val="22"/>
                <w:lang w:val="pl-PL"/>
              </w:rPr>
              <w:t>2.</w:t>
            </w:r>
            <w:r w:rsidR="005062BC">
              <w:rPr>
                <w:rFonts w:ascii="Arial Narrow" w:hAnsi="Arial Narrow"/>
                <w:sz w:val="22"/>
                <w:szCs w:val="22"/>
                <w:lang w:val="pl-PL"/>
              </w:rPr>
              <w:t xml:space="preserve"> </w:t>
            </w:r>
            <w:r w:rsidRPr="00786ADD">
              <w:rPr>
                <w:rFonts w:ascii="Arial Narrow" w:hAnsi="Arial Narrow"/>
                <w:sz w:val="22"/>
                <w:szCs w:val="22"/>
                <w:lang w:val="pl-PL"/>
              </w:rPr>
              <w:t xml:space="preserve">Nie oczekuje się, że dane osobowe przechowywane </w:t>
            </w:r>
            <w:r w:rsidR="008D3D60">
              <w:rPr>
                <w:rFonts w:ascii="Arial Narrow" w:hAnsi="Arial Narrow"/>
                <w:sz w:val="22"/>
                <w:szCs w:val="22"/>
                <w:lang w:val="pl-PL"/>
              </w:rPr>
              <w:t xml:space="preserve">            </w:t>
            </w:r>
            <w:r w:rsidR="005062BC">
              <w:rPr>
                <w:rFonts w:ascii="Arial Narrow" w:hAnsi="Arial Narrow"/>
                <w:sz w:val="22"/>
                <w:szCs w:val="22"/>
                <w:lang w:val="pl-PL"/>
              </w:rPr>
              <w:t xml:space="preserve">  </w:t>
            </w:r>
            <w:r w:rsidRPr="00786ADD">
              <w:rPr>
                <w:rFonts w:ascii="Arial Narrow" w:hAnsi="Arial Narrow"/>
                <w:sz w:val="22"/>
                <w:szCs w:val="22"/>
                <w:lang w:val="pl-PL"/>
              </w:rPr>
              <w:t>w archiwach będą „aktualne” w taki sam sposób, jak dane nadal wykorzystywane w celach operacyjnych.</w:t>
            </w:r>
          </w:p>
          <w:p w14:paraId="5A016A5C" w14:textId="77777777" w:rsidR="00786ADD" w:rsidRPr="00786ADD" w:rsidRDefault="00786ADD" w:rsidP="00FC42B9">
            <w:pPr>
              <w:ind w:left="60"/>
              <w:contextualSpacing/>
              <w:jc w:val="both"/>
              <w:rPr>
                <w:rFonts w:ascii="Arial Narrow" w:hAnsi="Arial Narrow"/>
                <w:sz w:val="22"/>
                <w:szCs w:val="22"/>
                <w:lang w:val="pl-PL"/>
              </w:rPr>
            </w:pPr>
          </w:p>
          <w:p w14:paraId="52BF2C9D" w14:textId="77777777" w:rsidR="00FC42B9" w:rsidRPr="00786ADD" w:rsidRDefault="00FC42B9" w:rsidP="00FC42B9">
            <w:pPr>
              <w:ind w:left="60"/>
              <w:contextualSpacing/>
              <w:jc w:val="both"/>
              <w:rPr>
                <w:rFonts w:ascii="Arial Narrow" w:hAnsi="Arial Narrow"/>
                <w:sz w:val="22"/>
                <w:szCs w:val="22"/>
                <w:lang w:val="pl-PL"/>
              </w:rPr>
            </w:pPr>
          </w:p>
          <w:p w14:paraId="0B1F69C4" w14:textId="5F1861AF" w:rsidR="00FC42B9" w:rsidRPr="00786ADD" w:rsidRDefault="00FC42B9" w:rsidP="005062BC">
            <w:pPr>
              <w:contextualSpacing/>
              <w:jc w:val="both"/>
              <w:rPr>
                <w:rFonts w:ascii="Arial Narrow" w:hAnsi="Arial Narrow"/>
                <w:sz w:val="22"/>
                <w:szCs w:val="22"/>
                <w:lang w:val="pl-PL"/>
              </w:rPr>
            </w:pPr>
            <w:r w:rsidRPr="00786ADD">
              <w:rPr>
                <w:rFonts w:ascii="Arial Narrow" w:hAnsi="Arial Narrow"/>
                <w:sz w:val="22"/>
                <w:szCs w:val="22"/>
                <w:lang w:val="pl-PL"/>
              </w:rPr>
              <w:t>3.</w:t>
            </w:r>
            <w:r w:rsidR="005062BC">
              <w:rPr>
                <w:rFonts w:ascii="Arial Narrow" w:hAnsi="Arial Narrow"/>
                <w:sz w:val="22"/>
                <w:szCs w:val="22"/>
                <w:lang w:val="pl-PL"/>
              </w:rPr>
              <w:t xml:space="preserve"> </w:t>
            </w:r>
            <w:r w:rsidRPr="00786ADD">
              <w:rPr>
                <w:rFonts w:ascii="Arial Narrow" w:hAnsi="Arial Narrow"/>
                <w:sz w:val="22"/>
                <w:szCs w:val="22"/>
                <w:lang w:val="pl-PL"/>
              </w:rPr>
              <w:t>Publiczne wykorzystanie „zarchiwizowanych” danych osobowych będzie generalnie możliwe po śmierci danych osób i może być możliwe wcześniej, jeśli wykorzystywanie jest sprawiedliwe w stosunku do osób znajdujących się</w:t>
            </w:r>
            <w:r w:rsidR="005062BC">
              <w:rPr>
                <w:rFonts w:ascii="Arial Narrow" w:hAnsi="Arial Narrow"/>
                <w:sz w:val="22"/>
                <w:szCs w:val="22"/>
                <w:lang w:val="pl-PL"/>
              </w:rPr>
              <w:t xml:space="preserve">                       </w:t>
            </w:r>
            <w:r w:rsidRPr="00786ADD">
              <w:rPr>
                <w:rFonts w:ascii="Arial Narrow" w:hAnsi="Arial Narrow"/>
                <w:sz w:val="22"/>
                <w:szCs w:val="22"/>
                <w:lang w:val="pl-PL"/>
              </w:rPr>
              <w:t>w dokumentach.</w:t>
            </w:r>
          </w:p>
          <w:p w14:paraId="4F2938CD" w14:textId="77777777" w:rsidR="00FC42B9" w:rsidRPr="005062BC" w:rsidRDefault="00FC42B9" w:rsidP="00FC42B9">
            <w:pPr>
              <w:ind w:left="60"/>
              <w:contextualSpacing/>
              <w:jc w:val="both"/>
              <w:rPr>
                <w:rFonts w:ascii="Arial Narrow" w:hAnsi="Arial Narrow"/>
                <w:sz w:val="28"/>
                <w:szCs w:val="28"/>
                <w:lang w:val="pl-PL"/>
              </w:rPr>
            </w:pPr>
          </w:p>
          <w:p w14:paraId="7B74FDF1" w14:textId="11F8ABA8" w:rsidR="00FC42B9" w:rsidRPr="008D3D60" w:rsidRDefault="00FC42B9" w:rsidP="005062BC">
            <w:pPr>
              <w:jc w:val="both"/>
              <w:rPr>
                <w:rFonts w:ascii="Arial Narrow" w:hAnsi="Arial Narrow"/>
                <w:sz w:val="22"/>
                <w:szCs w:val="22"/>
                <w:lang w:val="pl-PL"/>
              </w:rPr>
            </w:pPr>
            <w:r w:rsidRPr="008D3D60">
              <w:rPr>
                <w:rFonts w:ascii="Arial Narrow" w:hAnsi="Arial Narrow"/>
                <w:sz w:val="22"/>
                <w:szCs w:val="22"/>
                <w:lang w:val="pl-PL"/>
              </w:rPr>
              <w:t>4. Według przepisów w WB</w:t>
            </w:r>
            <w:r w:rsidRPr="008D3D60">
              <w:rPr>
                <w:rFonts w:ascii="Arial Narrow" w:eastAsia="Times New Roman" w:hAnsi="Arial Narrow"/>
                <w:color w:val="26262A"/>
                <w:sz w:val="22"/>
                <w:szCs w:val="22"/>
                <w:lang w:val="pl-PL" w:eastAsia="en-GB"/>
              </w:rPr>
              <w:t xml:space="preserve"> GDPR Article 89 section 19 </w:t>
            </w:r>
            <w:r w:rsidRPr="008D3D60">
              <w:rPr>
                <w:rFonts w:ascii="Arial Narrow" w:hAnsi="Arial Narrow"/>
                <w:sz w:val="22"/>
                <w:szCs w:val="22"/>
                <w:lang w:val="pl-PL"/>
              </w:rPr>
              <w:t xml:space="preserve"> przetwarzanie danych w celu archiwizacji w interesie publicznym, nie spełnia wymogów bezpieczeństwa, jeżeli: „może spowodować znaczną szkodę lub znaczne utrapienie </w:t>
            </w:r>
            <w:r w:rsidR="008D3D60">
              <w:rPr>
                <w:rFonts w:ascii="Arial Narrow" w:hAnsi="Arial Narrow"/>
                <w:sz w:val="22"/>
                <w:szCs w:val="22"/>
                <w:lang w:val="pl-PL"/>
              </w:rPr>
              <w:t xml:space="preserve"> </w:t>
            </w:r>
            <w:r w:rsidRPr="008D3D60">
              <w:rPr>
                <w:rFonts w:ascii="Arial Narrow" w:hAnsi="Arial Narrow"/>
                <w:sz w:val="22"/>
                <w:szCs w:val="22"/>
                <w:lang w:val="pl-PL"/>
              </w:rPr>
              <w:t>u osoby, której dane dotyczą”</w:t>
            </w:r>
            <w:r w:rsidR="008D3D60" w:rsidRPr="008D3D60">
              <w:rPr>
                <w:rFonts w:ascii="Arial Narrow" w:hAnsi="Arial Narrow"/>
                <w:sz w:val="22"/>
                <w:szCs w:val="22"/>
                <w:lang w:val="pl-PL"/>
              </w:rPr>
              <w:t>.</w:t>
            </w:r>
          </w:p>
          <w:p w14:paraId="523EEEDA" w14:textId="77777777" w:rsidR="00FC42B9" w:rsidRPr="008D3D60" w:rsidRDefault="00FC42B9" w:rsidP="00FC42B9">
            <w:pPr>
              <w:contextualSpacing/>
              <w:jc w:val="both"/>
              <w:rPr>
                <w:rFonts w:ascii="Arial Narrow" w:hAnsi="Arial Narrow"/>
                <w:sz w:val="22"/>
                <w:szCs w:val="22"/>
                <w:lang w:val="pl-PL"/>
              </w:rPr>
            </w:pPr>
          </w:p>
          <w:p w14:paraId="535DF50A" w14:textId="77777777" w:rsidR="00FC42B9" w:rsidRPr="008D3D60" w:rsidRDefault="00FC42B9" w:rsidP="00FC42B9">
            <w:pPr>
              <w:ind w:left="181" w:hanging="681"/>
              <w:contextualSpacing/>
              <w:jc w:val="both"/>
              <w:rPr>
                <w:rFonts w:ascii="Arial Narrow" w:hAnsi="Arial Narrow"/>
                <w:sz w:val="22"/>
                <w:szCs w:val="22"/>
                <w:lang w:val="pl-PL"/>
              </w:rPr>
            </w:pPr>
          </w:p>
          <w:p w14:paraId="568E6449" w14:textId="24CD43E9" w:rsidR="00FC42B9" w:rsidRPr="008D3D60" w:rsidRDefault="00FC42B9" w:rsidP="008D3D60">
            <w:pPr>
              <w:pStyle w:val="ListParagraph"/>
              <w:numPr>
                <w:ilvl w:val="0"/>
                <w:numId w:val="12"/>
              </w:numPr>
              <w:ind w:left="39" w:firstLine="0"/>
              <w:jc w:val="both"/>
              <w:rPr>
                <w:rFonts w:ascii="Arial Narrow" w:hAnsi="Arial Narrow"/>
                <w:sz w:val="22"/>
                <w:szCs w:val="22"/>
                <w:lang w:val="pl-PL"/>
              </w:rPr>
            </w:pPr>
            <w:r w:rsidRPr="008D3D60">
              <w:rPr>
                <w:rFonts w:ascii="Arial Narrow" w:hAnsi="Arial Narrow"/>
                <w:sz w:val="22"/>
                <w:szCs w:val="22"/>
                <w:lang w:val="pl-PL"/>
              </w:rPr>
              <w:t>Ustawa nie definiuje, co należy rozumieć przez poważną szkodę lub cierpienie. Jednak w większości przypadków:</w:t>
            </w:r>
          </w:p>
          <w:p w14:paraId="2FAA34B0" w14:textId="77777777" w:rsidR="00FC42B9" w:rsidRPr="008D3D60" w:rsidRDefault="00FC42B9" w:rsidP="00FC42B9">
            <w:pPr>
              <w:numPr>
                <w:ilvl w:val="2"/>
                <w:numId w:val="15"/>
              </w:numPr>
              <w:ind w:left="606" w:hanging="284"/>
              <w:contextualSpacing/>
              <w:jc w:val="both"/>
              <w:rPr>
                <w:rFonts w:ascii="Arial Narrow" w:hAnsi="Arial Narrow"/>
                <w:sz w:val="22"/>
                <w:szCs w:val="22"/>
                <w:lang w:val="pl-PL"/>
              </w:rPr>
            </w:pPr>
            <w:r w:rsidRPr="008D3D60">
              <w:rPr>
                <w:rFonts w:ascii="Arial Narrow" w:hAnsi="Arial Narrow"/>
                <w:sz w:val="22"/>
                <w:szCs w:val="22"/>
                <w:lang w:val="pl-PL"/>
              </w:rPr>
              <w:t xml:space="preserve">znaczna szkoda byłaby stratą finansową lub szkodą fizyczną; i </w:t>
            </w:r>
          </w:p>
          <w:p w14:paraId="2FB41A8E" w14:textId="035A2C88" w:rsidR="00FC42B9" w:rsidRPr="008D3D60" w:rsidRDefault="00FC42B9" w:rsidP="00FC42B9">
            <w:pPr>
              <w:numPr>
                <w:ilvl w:val="2"/>
                <w:numId w:val="15"/>
              </w:numPr>
              <w:ind w:left="606" w:hanging="284"/>
              <w:contextualSpacing/>
              <w:jc w:val="both"/>
              <w:rPr>
                <w:rFonts w:ascii="Arial Narrow" w:hAnsi="Arial Narrow"/>
                <w:sz w:val="22"/>
                <w:szCs w:val="22"/>
                <w:lang w:val="pl-PL"/>
              </w:rPr>
            </w:pPr>
            <w:r w:rsidRPr="008D3D60">
              <w:rPr>
                <w:rFonts w:ascii="Arial Narrow" w:hAnsi="Arial Narrow"/>
                <w:sz w:val="22"/>
                <w:szCs w:val="22"/>
                <w:lang w:val="pl-PL"/>
              </w:rPr>
              <w:t xml:space="preserve">znaczne cierpienie oznaczałoby poziom zdenerwowania, emocjonalnego lub psychicznego bólu, który wykracza poza irytację lub irytację, silną niechęć lub poczucie, że przetwarzanie jest moralnie odrażające. </w:t>
            </w:r>
          </w:p>
          <w:p w14:paraId="356B2078" w14:textId="2092EAC6" w:rsidR="00786ADD" w:rsidRPr="008D3D60" w:rsidRDefault="00786ADD" w:rsidP="00786ADD">
            <w:pPr>
              <w:ind w:left="1353"/>
              <w:contextualSpacing/>
              <w:jc w:val="both"/>
              <w:rPr>
                <w:rFonts w:ascii="Arial Narrow" w:hAnsi="Arial Narrow"/>
                <w:sz w:val="22"/>
                <w:szCs w:val="22"/>
                <w:lang w:val="pl-PL"/>
              </w:rPr>
            </w:pPr>
          </w:p>
          <w:p w14:paraId="3F456E98" w14:textId="77777777" w:rsidR="00786ADD" w:rsidRPr="005062BC" w:rsidRDefault="00786ADD" w:rsidP="00786ADD">
            <w:pPr>
              <w:ind w:left="1353"/>
              <w:contextualSpacing/>
              <w:jc w:val="both"/>
              <w:rPr>
                <w:rFonts w:ascii="Arial Narrow" w:hAnsi="Arial Narrow"/>
                <w:lang w:val="pl-PL"/>
              </w:rPr>
            </w:pPr>
          </w:p>
          <w:p w14:paraId="480C273F" w14:textId="77777777" w:rsidR="00FC42B9" w:rsidRPr="008D3D60" w:rsidRDefault="00FC42B9" w:rsidP="00FC42B9">
            <w:pPr>
              <w:contextualSpacing/>
              <w:jc w:val="both"/>
              <w:rPr>
                <w:rFonts w:ascii="Arial Narrow" w:hAnsi="Arial Narrow"/>
                <w:sz w:val="22"/>
                <w:szCs w:val="22"/>
                <w:lang w:val="pl-PL"/>
              </w:rPr>
            </w:pPr>
          </w:p>
          <w:p w14:paraId="58E10FD2" w14:textId="1D91D29C" w:rsidR="00FC42B9" w:rsidRPr="008D3D60" w:rsidRDefault="008D3D60" w:rsidP="008D3D60">
            <w:pPr>
              <w:pStyle w:val="ListParagraph"/>
              <w:numPr>
                <w:ilvl w:val="0"/>
                <w:numId w:val="12"/>
              </w:numPr>
              <w:ind w:left="0" w:firstLine="0"/>
              <w:jc w:val="both"/>
              <w:rPr>
                <w:rFonts w:ascii="Arial Narrow" w:hAnsi="Arial Narrow"/>
                <w:sz w:val="22"/>
                <w:szCs w:val="22"/>
                <w:lang w:val="pl-PL"/>
              </w:rPr>
            </w:pPr>
            <w:r w:rsidRPr="008D3D60">
              <w:rPr>
                <w:rFonts w:ascii="Arial Narrow" w:hAnsi="Arial Narrow"/>
                <w:sz w:val="22"/>
                <w:szCs w:val="22"/>
                <w:lang w:val="pl-PL"/>
              </w:rPr>
              <w:t xml:space="preserve"> </w:t>
            </w:r>
            <w:r w:rsidR="00FC42B9" w:rsidRPr="008D3D60">
              <w:rPr>
                <w:rFonts w:ascii="Arial Narrow" w:hAnsi="Arial Narrow"/>
                <w:sz w:val="22"/>
                <w:szCs w:val="22"/>
                <w:lang w:val="pl-PL"/>
              </w:rPr>
              <w:t xml:space="preserve">Należy potwierdzić wszystkie źródła (tj. </w:t>
            </w:r>
            <w:r w:rsidR="005062BC">
              <w:rPr>
                <w:rFonts w:ascii="Arial Narrow" w:hAnsi="Arial Narrow"/>
                <w:sz w:val="22"/>
                <w:szCs w:val="22"/>
                <w:lang w:val="pl-PL"/>
              </w:rPr>
              <w:t>c</w:t>
            </w:r>
            <w:r w:rsidR="00FC42B9" w:rsidRPr="008D3D60">
              <w:rPr>
                <w:rFonts w:ascii="Arial Narrow" w:hAnsi="Arial Narrow"/>
                <w:sz w:val="22"/>
                <w:szCs w:val="22"/>
                <w:lang w:val="pl-PL"/>
              </w:rPr>
              <w:t xml:space="preserve">ytować prawidłowo prace innych) </w:t>
            </w:r>
          </w:p>
          <w:p w14:paraId="31B7824C" w14:textId="77777777" w:rsidR="00FC42B9" w:rsidRPr="008D3D60" w:rsidRDefault="00FC42B9" w:rsidP="00FC42B9">
            <w:pPr>
              <w:pStyle w:val="ListParagraph"/>
              <w:jc w:val="both"/>
              <w:rPr>
                <w:rFonts w:ascii="Arial Narrow" w:hAnsi="Arial Narrow"/>
                <w:sz w:val="22"/>
                <w:szCs w:val="22"/>
                <w:lang w:val="pl-PL"/>
              </w:rPr>
            </w:pPr>
          </w:p>
          <w:p w14:paraId="3DDA517E" w14:textId="6C3CF08F" w:rsidR="00BE4B9C" w:rsidRPr="005062BC" w:rsidRDefault="005062BC" w:rsidP="005062BC">
            <w:pPr>
              <w:pStyle w:val="ListParagraph"/>
              <w:numPr>
                <w:ilvl w:val="0"/>
                <w:numId w:val="12"/>
              </w:numPr>
              <w:ind w:left="0" w:firstLine="0"/>
              <w:jc w:val="both"/>
              <w:rPr>
                <w:rFonts w:ascii="Arial Narrow" w:hAnsi="Arial Narrow"/>
                <w:lang w:val="pl-PL"/>
              </w:rPr>
            </w:pPr>
            <w:r>
              <w:rPr>
                <w:rFonts w:ascii="Arial Narrow" w:hAnsi="Arial Narrow"/>
                <w:lang w:val="pl-PL"/>
              </w:rPr>
              <w:t xml:space="preserve"> </w:t>
            </w:r>
            <w:r w:rsidR="00FC42B9" w:rsidRPr="005062BC">
              <w:rPr>
                <w:rFonts w:ascii="Arial Narrow" w:hAnsi="Arial Narrow"/>
                <w:lang w:val="pl-PL"/>
              </w:rPr>
              <w:t>Nie jest dozwolone rozpowszechniać, zmieniać przeznaczenia ani ponownie publikować żadnych treści bez wyraźnej pisemnej zgody właściciela praw autorskich.</w:t>
            </w:r>
          </w:p>
          <w:p w14:paraId="4163F88D" w14:textId="2BE651BC" w:rsidR="00FC42B9" w:rsidRPr="00786ADD" w:rsidRDefault="00FC42B9" w:rsidP="00FC42B9">
            <w:pPr>
              <w:jc w:val="both"/>
              <w:rPr>
                <w:rFonts w:ascii="Arial Narrow" w:hAnsi="Arial Narrow"/>
                <w:sz w:val="22"/>
                <w:szCs w:val="22"/>
                <w:lang w:val="pl-PL"/>
              </w:rPr>
            </w:pPr>
          </w:p>
        </w:tc>
      </w:tr>
    </w:tbl>
    <w:p w14:paraId="26BE1081" w14:textId="2F0FB481" w:rsidR="00CF3B71" w:rsidRPr="00FC42B9" w:rsidRDefault="00CF3B71" w:rsidP="00FC4E5A">
      <w:pPr>
        <w:rPr>
          <w:rFonts w:ascii="Arial" w:hAnsi="Arial" w:cs="Arial"/>
          <w:color w:val="FF0000"/>
          <w:lang w:val="pl-PL"/>
        </w:rPr>
      </w:pPr>
    </w:p>
    <w:sectPr w:rsidR="00CF3B71" w:rsidRPr="00FC42B9" w:rsidSect="0049707F">
      <w:pgSz w:w="11906" w:h="16838"/>
      <w:pgMar w:top="567"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Sans-Black">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CCB"/>
    <w:multiLevelType w:val="hybridMultilevel"/>
    <w:tmpl w:val="3E5488D2"/>
    <w:lvl w:ilvl="0" w:tplc="248EB00A">
      <w:start w:val="1"/>
      <w:numFmt w:val="decimal"/>
      <w:suff w:val="nothing"/>
      <w:lvlText w:val="%1."/>
      <w:lvlJc w:val="left"/>
      <w:pPr>
        <w:ind w:left="720" w:hanging="360"/>
      </w:pPr>
      <w:rPr>
        <w:rFonts w:hint="default"/>
      </w:rPr>
    </w:lvl>
    <w:lvl w:ilvl="1" w:tplc="08090019">
      <w:start w:val="1"/>
      <w:numFmt w:val="lowerLetter"/>
      <w:lvlText w:val="%2."/>
      <w:lvlJc w:val="left"/>
      <w:pPr>
        <w:ind w:left="1353" w:hanging="360"/>
      </w:pPr>
    </w:lvl>
    <w:lvl w:ilvl="2" w:tplc="33CA3302">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9552C"/>
    <w:multiLevelType w:val="multilevel"/>
    <w:tmpl w:val="75C0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60AE4"/>
    <w:multiLevelType w:val="multilevel"/>
    <w:tmpl w:val="19B8EA2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D9E41BE"/>
    <w:multiLevelType w:val="multilevel"/>
    <w:tmpl w:val="88B06560"/>
    <w:lvl w:ilvl="0">
      <w:start w:val="1"/>
      <w:numFmt w:val="decimal"/>
      <w:suff w:val="space"/>
      <w:lvlText w:val="%1."/>
      <w:lvlJc w:val="left"/>
      <w:pPr>
        <w:ind w:left="1637"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372365D2"/>
    <w:multiLevelType w:val="hybridMultilevel"/>
    <w:tmpl w:val="DDEE917C"/>
    <w:lvl w:ilvl="0" w:tplc="D18A5164">
      <w:start w:val="1"/>
      <w:numFmt w:val="decimal"/>
      <w:suff w:val="space"/>
      <w:lvlText w:val="%1."/>
      <w:lvlJc w:val="left"/>
      <w:pPr>
        <w:ind w:left="759" w:hanging="360"/>
      </w:pPr>
      <w:rPr>
        <w:rFonts w:hint="default"/>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5" w15:restartNumberingAfterBreak="0">
    <w:nsid w:val="406F2CC1"/>
    <w:multiLevelType w:val="multilevel"/>
    <w:tmpl w:val="B666EDC6"/>
    <w:lvl w:ilvl="0">
      <w:start w:val="1"/>
      <w:numFmt w:val="decimal"/>
      <w:suff w:val="space"/>
      <w:lvlText w:val="%1."/>
      <w:lvlJc w:val="left"/>
      <w:pPr>
        <w:ind w:left="311" w:hanging="311"/>
      </w:pPr>
      <w:rPr>
        <w:rFonts w:hint="default"/>
        <w:sz w:val="22"/>
        <w:szCs w:val="22"/>
      </w:rPr>
    </w:lvl>
    <w:lvl w:ilvl="1">
      <w:start w:val="1"/>
      <w:numFmt w:val="bullet"/>
      <w:lvlText w:val="o"/>
      <w:lvlJc w:val="left"/>
      <w:pPr>
        <w:tabs>
          <w:tab w:val="num" w:pos="163"/>
        </w:tabs>
        <w:ind w:left="163" w:hanging="360"/>
      </w:pPr>
      <w:rPr>
        <w:rFonts w:ascii="Courier New" w:hAnsi="Courier New" w:cs="Times New Roman" w:hint="default"/>
        <w:sz w:val="20"/>
      </w:rPr>
    </w:lvl>
    <w:lvl w:ilvl="2">
      <w:start w:val="1"/>
      <w:numFmt w:val="bullet"/>
      <w:lvlText w:val="o"/>
      <w:lvlJc w:val="left"/>
      <w:pPr>
        <w:tabs>
          <w:tab w:val="num" w:pos="883"/>
        </w:tabs>
        <w:ind w:left="883" w:hanging="360"/>
      </w:pPr>
      <w:rPr>
        <w:rFonts w:ascii="Courier New" w:hAnsi="Courier New" w:cs="Times New Roman" w:hint="default"/>
        <w:sz w:val="20"/>
      </w:rPr>
    </w:lvl>
    <w:lvl w:ilvl="3">
      <w:start w:val="1"/>
      <w:numFmt w:val="bullet"/>
      <w:lvlText w:val="o"/>
      <w:lvlJc w:val="left"/>
      <w:pPr>
        <w:tabs>
          <w:tab w:val="num" w:pos="1603"/>
        </w:tabs>
        <w:ind w:left="1603" w:hanging="360"/>
      </w:pPr>
      <w:rPr>
        <w:rFonts w:ascii="Courier New" w:hAnsi="Courier New" w:cs="Times New Roman" w:hint="default"/>
        <w:sz w:val="20"/>
      </w:rPr>
    </w:lvl>
    <w:lvl w:ilvl="4">
      <w:start w:val="1"/>
      <w:numFmt w:val="bullet"/>
      <w:lvlText w:val="o"/>
      <w:lvlJc w:val="left"/>
      <w:pPr>
        <w:tabs>
          <w:tab w:val="num" w:pos="2323"/>
        </w:tabs>
        <w:ind w:left="2323" w:hanging="360"/>
      </w:pPr>
      <w:rPr>
        <w:rFonts w:ascii="Courier New" w:hAnsi="Courier New" w:cs="Times New Roman" w:hint="default"/>
        <w:sz w:val="20"/>
      </w:rPr>
    </w:lvl>
    <w:lvl w:ilvl="5">
      <w:start w:val="1"/>
      <w:numFmt w:val="bullet"/>
      <w:lvlText w:val="o"/>
      <w:lvlJc w:val="left"/>
      <w:pPr>
        <w:tabs>
          <w:tab w:val="num" w:pos="3043"/>
        </w:tabs>
        <w:ind w:left="3043" w:hanging="360"/>
      </w:pPr>
      <w:rPr>
        <w:rFonts w:ascii="Courier New" w:hAnsi="Courier New" w:cs="Times New Roman" w:hint="default"/>
        <w:sz w:val="20"/>
      </w:rPr>
    </w:lvl>
    <w:lvl w:ilvl="6">
      <w:start w:val="1"/>
      <w:numFmt w:val="bullet"/>
      <w:lvlText w:val="o"/>
      <w:lvlJc w:val="left"/>
      <w:pPr>
        <w:tabs>
          <w:tab w:val="num" w:pos="3763"/>
        </w:tabs>
        <w:ind w:left="3763" w:hanging="360"/>
      </w:pPr>
      <w:rPr>
        <w:rFonts w:ascii="Courier New" w:hAnsi="Courier New" w:cs="Times New Roman" w:hint="default"/>
        <w:sz w:val="20"/>
      </w:rPr>
    </w:lvl>
    <w:lvl w:ilvl="7">
      <w:start w:val="1"/>
      <w:numFmt w:val="bullet"/>
      <w:lvlText w:val="o"/>
      <w:lvlJc w:val="left"/>
      <w:pPr>
        <w:tabs>
          <w:tab w:val="num" w:pos="4483"/>
        </w:tabs>
        <w:ind w:left="4483" w:hanging="360"/>
      </w:pPr>
      <w:rPr>
        <w:rFonts w:ascii="Courier New" w:hAnsi="Courier New" w:cs="Times New Roman" w:hint="default"/>
        <w:sz w:val="20"/>
      </w:rPr>
    </w:lvl>
    <w:lvl w:ilvl="8">
      <w:start w:val="1"/>
      <w:numFmt w:val="bullet"/>
      <w:lvlText w:val="o"/>
      <w:lvlJc w:val="left"/>
      <w:pPr>
        <w:tabs>
          <w:tab w:val="num" w:pos="5203"/>
        </w:tabs>
        <w:ind w:left="5203" w:hanging="360"/>
      </w:pPr>
      <w:rPr>
        <w:rFonts w:ascii="Courier New" w:hAnsi="Courier New" w:cs="Times New Roman" w:hint="default"/>
        <w:sz w:val="20"/>
      </w:rPr>
    </w:lvl>
  </w:abstractNum>
  <w:abstractNum w:abstractNumId="6" w15:restartNumberingAfterBreak="0">
    <w:nsid w:val="40EB4309"/>
    <w:multiLevelType w:val="hybridMultilevel"/>
    <w:tmpl w:val="1DAEF13E"/>
    <w:lvl w:ilvl="0" w:tplc="9918BAE2">
      <w:start w:val="1"/>
      <w:numFmt w:val="bullet"/>
      <w:lvlText w:val=""/>
      <w:lvlJc w:val="left"/>
      <w:pPr>
        <w:ind w:left="1800" w:hanging="360"/>
      </w:pPr>
      <w:rPr>
        <w:rFonts w:ascii="Symbol" w:hAnsi="Symbol" w:hint="default"/>
        <w:sz w:val="28"/>
        <w:szCs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50A5DE1"/>
    <w:multiLevelType w:val="hybridMultilevel"/>
    <w:tmpl w:val="DAC0A766"/>
    <w:lvl w:ilvl="0" w:tplc="0FFE09D6">
      <w:start w:val="1"/>
      <w:numFmt w:val="decimal"/>
      <w:suff w:val="space"/>
      <w:lvlText w:val="%1."/>
      <w:lvlJc w:val="left"/>
      <w:pPr>
        <w:ind w:left="72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5B6AE0"/>
    <w:multiLevelType w:val="multilevel"/>
    <w:tmpl w:val="CEE22C0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B5075"/>
    <w:multiLevelType w:val="multilevel"/>
    <w:tmpl w:val="D00E5CA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55CD5549"/>
    <w:multiLevelType w:val="hybridMultilevel"/>
    <w:tmpl w:val="3CCA7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0A2FD5"/>
    <w:multiLevelType w:val="hybridMultilevel"/>
    <w:tmpl w:val="1A962E4A"/>
    <w:lvl w:ilvl="0" w:tplc="A41C5D20">
      <w:start w:val="1"/>
      <w:numFmt w:val="decimal"/>
      <w:suff w:val="space"/>
      <w:lvlText w:val="%1."/>
      <w:lvlJc w:val="left"/>
      <w:pPr>
        <w:ind w:left="720" w:hanging="360"/>
      </w:pPr>
      <w:rPr>
        <w:rFonts w:hint="default"/>
      </w:rPr>
    </w:lvl>
    <w:lvl w:ilvl="1" w:tplc="08090019">
      <w:start w:val="1"/>
      <w:numFmt w:val="lowerLetter"/>
      <w:lvlText w:val="%2."/>
      <w:lvlJc w:val="left"/>
      <w:pPr>
        <w:ind w:left="1353" w:hanging="360"/>
      </w:pPr>
    </w:lvl>
    <w:lvl w:ilvl="2" w:tplc="33CA3302">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8A365F"/>
    <w:multiLevelType w:val="hybridMultilevel"/>
    <w:tmpl w:val="25FA3D6E"/>
    <w:lvl w:ilvl="0" w:tplc="91BA33E2">
      <w:start w:val="1"/>
      <w:numFmt w:val="bullet"/>
      <w:lvlText w:val=""/>
      <w:lvlJc w:val="left"/>
      <w:pPr>
        <w:ind w:left="680" w:hanging="227"/>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75800CDB"/>
    <w:multiLevelType w:val="multilevel"/>
    <w:tmpl w:val="DAE065C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24EBD"/>
    <w:multiLevelType w:val="multilevel"/>
    <w:tmpl w:val="0054E42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A7A6571"/>
    <w:multiLevelType w:val="hybridMultilevel"/>
    <w:tmpl w:val="A524F91C"/>
    <w:lvl w:ilvl="0" w:tplc="22F8DCB4">
      <w:start w:val="1"/>
      <w:numFmt w:val="decimal"/>
      <w:lvlText w:val="%1."/>
      <w:lvlJc w:val="left"/>
      <w:pPr>
        <w:ind w:left="399" w:hanging="360"/>
      </w:pPr>
      <w:rPr>
        <w:rFonts w:hint="default"/>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num w:numId="1">
    <w:abstractNumId w:val="9"/>
  </w:num>
  <w:num w:numId="2">
    <w:abstractNumId w:val="14"/>
  </w:num>
  <w:num w:numId="3">
    <w:abstractNumId w:val="7"/>
  </w:num>
  <w:num w:numId="4">
    <w:abstractNumId w:val="12"/>
  </w:num>
  <w:num w:numId="5">
    <w:abstractNumId w:val="8"/>
  </w:num>
  <w:num w:numId="6">
    <w:abstractNumId w:val="10"/>
  </w:num>
  <w:num w:numId="7">
    <w:abstractNumId w:val="13"/>
  </w:num>
  <w:num w:numId="8">
    <w:abstractNumId w:val="3"/>
  </w:num>
  <w:num w:numId="9">
    <w:abstractNumId w:val="6"/>
  </w:num>
  <w:num w:numId="10">
    <w:abstractNumId w:val="2"/>
  </w:num>
  <w:num w:numId="11">
    <w:abstractNumId w:val="11"/>
  </w:num>
  <w:num w:numId="12">
    <w:abstractNumId w:val="5"/>
  </w:num>
  <w:num w:numId="13">
    <w:abstractNumId w:val="1"/>
  </w:num>
  <w:num w:numId="14">
    <w:abstractNumId w:val="7"/>
    <w:lvlOverride w:ilvl="0">
      <w:lvl w:ilvl="0" w:tplc="0FFE09D6">
        <w:start w:val="1"/>
        <w:numFmt w:val="decimal"/>
        <w:suff w:val="space"/>
        <w:lvlText w:val="%1."/>
        <w:lvlJc w:val="left"/>
        <w:pPr>
          <w:ind w:left="644"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bz04YyGalK3p7otlMZaWIisIcoQ33iSv33r18/pAbUnMwNc2rYe5fmABUskYZpjGVXM90sM+TiHjtpeEtSfOg==" w:salt="Ul8IN2KRAm6e5T5lTG0y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DB"/>
    <w:rsid w:val="00012E58"/>
    <w:rsid w:val="00032FB3"/>
    <w:rsid w:val="000D76EA"/>
    <w:rsid w:val="000E317B"/>
    <w:rsid w:val="001050DB"/>
    <w:rsid w:val="00135303"/>
    <w:rsid w:val="00161FC4"/>
    <w:rsid w:val="00222E5D"/>
    <w:rsid w:val="00276263"/>
    <w:rsid w:val="002C5F87"/>
    <w:rsid w:val="002D0856"/>
    <w:rsid w:val="002D3D05"/>
    <w:rsid w:val="00305D02"/>
    <w:rsid w:val="003A2B7A"/>
    <w:rsid w:val="003B41B6"/>
    <w:rsid w:val="003D1DBB"/>
    <w:rsid w:val="003D56C4"/>
    <w:rsid w:val="004165A3"/>
    <w:rsid w:val="00493AF4"/>
    <w:rsid w:val="00495ADB"/>
    <w:rsid w:val="0049707F"/>
    <w:rsid w:val="005062BC"/>
    <w:rsid w:val="005401A2"/>
    <w:rsid w:val="00540F1F"/>
    <w:rsid w:val="00543CD1"/>
    <w:rsid w:val="005443C3"/>
    <w:rsid w:val="006C753E"/>
    <w:rsid w:val="006E1138"/>
    <w:rsid w:val="006F493C"/>
    <w:rsid w:val="0070724F"/>
    <w:rsid w:val="00730B5F"/>
    <w:rsid w:val="00740552"/>
    <w:rsid w:val="00786ADD"/>
    <w:rsid w:val="007C2DFA"/>
    <w:rsid w:val="007D112C"/>
    <w:rsid w:val="00862A10"/>
    <w:rsid w:val="008B580A"/>
    <w:rsid w:val="008D3D60"/>
    <w:rsid w:val="008F1CF2"/>
    <w:rsid w:val="00953F0C"/>
    <w:rsid w:val="0095508E"/>
    <w:rsid w:val="00984743"/>
    <w:rsid w:val="009A47C6"/>
    <w:rsid w:val="00A147C4"/>
    <w:rsid w:val="00A15D8B"/>
    <w:rsid w:val="00A2010D"/>
    <w:rsid w:val="00A277CC"/>
    <w:rsid w:val="00A4267B"/>
    <w:rsid w:val="00AA6DD9"/>
    <w:rsid w:val="00AB6845"/>
    <w:rsid w:val="00B00D60"/>
    <w:rsid w:val="00B34CF6"/>
    <w:rsid w:val="00BA7E48"/>
    <w:rsid w:val="00BE4B9C"/>
    <w:rsid w:val="00C02AF6"/>
    <w:rsid w:val="00CF3B71"/>
    <w:rsid w:val="00D02AD4"/>
    <w:rsid w:val="00D22FC7"/>
    <w:rsid w:val="00D3336A"/>
    <w:rsid w:val="00D96FDB"/>
    <w:rsid w:val="00DB473F"/>
    <w:rsid w:val="00EC713D"/>
    <w:rsid w:val="00ED0D24"/>
    <w:rsid w:val="00EE3A2F"/>
    <w:rsid w:val="00F07009"/>
    <w:rsid w:val="00F435C8"/>
    <w:rsid w:val="00F725EF"/>
    <w:rsid w:val="00F7501A"/>
    <w:rsid w:val="00FA7CD0"/>
    <w:rsid w:val="00FC42B9"/>
    <w:rsid w:val="00FC4E5A"/>
    <w:rsid w:val="00FD05D5"/>
    <w:rsid w:val="00FD3D7E"/>
    <w:rsid w:val="00FF1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2E62"/>
  <w15:chartTrackingRefBased/>
  <w15:docId w15:val="{F8C47BF8-BFAE-462A-A827-8B4174E0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F435C8"/>
  </w:style>
  <w:style w:type="paragraph" w:styleId="ListParagraph">
    <w:name w:val="List Paragraph"/>
    <w:basedOn w:val="Normal"/>
    <w:uiPriority w:val="34"/>
    <w:qFormat/>
    <w:rsid w:val="00D3336A"/>
    <w:pPr>
      <w:ind w:left="720"/>
      <w:contextualSpacing/>
    </w:pPr>
  </w:style>
  <w:style w:type="table" w:customStyle="1" w:styleId="TableGrid1">
    <w:name w:val="Table Grid1"/>
    <w:basedOn w:val="TableNormal"/>
    <w:next w:val="TableGrid"/>
    <w:uiPriority w:val="39"/>
    <w:rsid w:val="0027626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73F"/>
    <w:rPr>
      <w:sz w:val="16"/>
      <w:szCs w:val="16"/>
    </w:rPr>
  </w:style>
  <w:style w:type="paragraph" w:styleId="CommentText">
    <w:name w:val="annotation text"/>
    <w:basedOn w:val="Normal"/>
    <w:link w:val="CommentTextChar"/>
    <w:uiPriority w:val="99"/>
    <w:semiHidden/>
    <w:unhideWhenUsed/>
    <w:rsid w:val="00DB473F"/>
    <w:pPr>
      <w:spacing w:line="240" w:lineRule="auto"/>
    </w:pPr>
    <w:rPr>
      <w:sz w:val="20"/>
      <w:szCs w:val="20"/>
    </w:rPr>
  </w:style>
  <w:style w:type="character" w:customStyle="1" w:styleId="CommentTextChar">
    <w:name w:val="Comment Text Char"/>
    <w:basedOn w:val="DefaultParagraphFont"/>
    <w:link w:val="CommentText"/>
    <w:uiPriority w:val="99"/>
    <w:semiHidden/>
    <w:rsid w:val="00DB473F"/>
    <w:rPr>
      <w:sz w:val="20"/>
      <w:szCs w:val="20"/>
    </w:rPr>
  </w:style>
  <w:style w:type="paragraph" w:styleId="CommentSubject">
    <w:name w:val="annotation subject"/>
    <w:basedOn w:val="CommentText"/>
    <w:next w:val="CommentText"/>
    <w:link w:val="CommentSubjectChar"/>
    <w:uiPriority w:val="99"/>
    <w:semiHidden/>
    <w:unhideWhenUsed/>
    <w:rsid w:val="00DB473F"/>
    <w:rPr>
      <w:b/>
      <w:bCs/>
    </w:rPr>
  </w:style>
  <w:style w:type="character" w:customStyle="1" w:styleId="CommentSubjectChar">
    <w:name w:val="Comment Subject Char"/>
    <w:basedOn w:val="CommentTextChar"/>
    <w:link w:val="CommentSubject"/>
    <w:uiPriority w:val="99"/>
    <w:semiHidden/>
    <w:rsid w:val="00DB473F"/>
    <w:rPr>
      <w:b/>
      <w:bCs/>
      <w:sz w:val="20"/>
      <w:szCs w:val="20"/>
    </w:rPr>
  </w:style>
  <w:style w:type="character" w:styleId="Hyperlink">
    <w:name w:val="Hyperlink"/>
    <w:basedOn w:val="DefaultParagraphFont"/>
    <w:uiPriority w:val="99"/>
    <w:unhideWhenUsed/>
    <w:rsid w:val="00FF1515"/>
    <w:rPr>
      <w:color w:val="0563C1" w:themeColor="hyperlink"/>
      <w:u w:val="single"/>
    </w:rPr>
  </w:style>
  <w:style w:type="character" w:styleId="UnresolvedMention">
    <w:name w:val="Unresolved Mention"/>
    <w:basedOn w:val="DefaultParagraphFont"/>
    <w:uiPriority w:val="99"/>
    <w:semiHidden/>
    <w:unhideWhenUsed/>
    <w:rsid w:val="00FF1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967231">
      <w:bodyDiv w:val="1"/>
      <w:marLeft w:val="0"/>
      <w:marRight w:val="0"/>
      <w:marTop w:val="0"/>
      <w:marBottom w:val="0"/>
      <w:divBdr>
        <w:top w:val="none" w:sz="0" w:space="0" w:color="auto"/>
        <w:left w:val="none" w:sz="0" w:space="0" w:color="auto"/>
        <w:bottom w:val="none" w:sz="0" w:space="0" w:color="auto"/>
        <w:right w:val="none" w:sz="0" w:space="0" w:color="auto"/>
      </w:divBdr>
      <w:divsChild>
        <w:div w:id="1352797422">
          <w:marLeft w:val="0"/>
          <w:marRight w:val="0"/>
          <w:marTop w:val="0"/>
          <w:marBottom w:val="0"/>
          <w:divBdr>
            <w:top w:val="none" w:sz="0" w:space="0" w:color="auto"/>
            <w:left w:val="none" w:sz="0" w:space="0" w:color="auto"/>
            <w:bottom w:val="none" w:sz="0" w:space="0" w:color="auto"/>
            <w:right w:val="none" w:sz="0" w:space="0" w:color="auto"/>
          </w:divBdr>
        </w:div>
        <w:div w:id="747731901">
          <w:marLeft w:val="0"/>
          <w:marRight w:val="0"/>
          <w:marTop w:val="0"/>
          <w:marBottom w:val="0"/>
          <w:divBdr>
            <w:top w:val="none" w:sz="0" w:space="0" w:color="auto"/>
            <w:left w:val="none" w:sz="0" w:space="0" w:color="auto"/>
            <w:bottom w:val="none" w:sz="0" w:space="0" w:color="auto"/>
            <w:right w:val="none" w:sz="0" w:space="0" w:color="auto"/>
          </w:divBdr>
          <w:divsChild>
            <w:div w:id="303313911">
              <w:marLeft w:val="0"/>
              <w:marRight w:val="0"/>
              <w:marTop w:val="0"/>
              <w:marBottom w:val="0"/>
              <w:divBdr>
                <w:top w:val="none" w:sz="0" w:space="0" w:color="auto"/>
                <w:left w:val="none" w:sz="0" w:space="0" w:color="auto"/>
                <w:bottom w:val="none" w:sz="0" w:space="0" w:color="auto"/>
                <w:right w:val="none" w:sz="0" w:space="0" w:color="auto"/>
              </w:divBdr>
              <w:divsChild>
                <w:div w:id="63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01B4-848C-4F9B-ADC6-503D98AB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11041</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Esia</dc:creator>
  <cp:keywords/>
  <dc:description/>
  <cp:lastModifiedBy>Esia</cp:lastModifiedBy>
  <cp:revision>2</cp:revision>
  <cp:lastPrinted>2021-02-03T11:50:00Z</cp:lastPrinted>
  <dcterms:created xsi:type="dcterms:W3CDTF">2021-07-29T09:04:00Z</dcterms:created>
  <dcterms:modified xsi:type="dcterms:W3CDTF">2021-07-29T09:04:00Z</dcterms:modified>
</cp:coreProperties>
</file>